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95D45" w14:textId="648FFCB4" w:rsidR="00A14B2D" w:rsidRPr="005926D2" w:rsidRDefault="00A14B2D" w:rsidP="00A14B2D">
      <w:pPr>
        <w:widowControl/>
        <w:tabs>
          <w:tab w:val="center" w:pos="4536"/>
          <w:tab w:val="right" w:pos="9072"/>
        </w:tabs>
        <w:jc w:val="left"/>
        <w:rPr>
          <w:rFonts w:ascii="Arial" w:eastAsia="Arial Bold" w:hAnsi="Arial" w:cs="Arial"/>
          <w:b/>
          <w:bCs/>
          <w:kern w:val="0"/>
          <w:sz w:val="24"/>
          <w:szCs w:val="24"/>
          <w:lang w:eastAsia="en-US"/>
        </w:rPr>
      </w:pPr>
      <w:bookmarkStart w:id="0" w:name="OLE_LINK1"/>
      <w:bookmarkStart w:id="1" w:name="OLE_LINK2"/>
      <w:r w:rsidRPr="005926D2">
        <w:rPr>
          <w:rFonts w:ascii="Arial" w:eastAsia="MS Mincho" w:hAnsi="Arial" w:cs="Times New Roman"/>
          <w:b/>
          <w:kern w:val="0"/>
          <w:sz w:val="24"/>
          <w:szCs w:val="24"/>
          <w:lang w:val="de-DE" w:eastAsia="x-none"/>
        </w:rPr>
        <w:t>3GPP TSG-RAN WG2 Meeting #12</w:t>
      </w:r>
      <w:r>
        <w:rPr>
          <w:rFonts w:ascii="Arial" w:eastAsia="MS Mincho" w:hAnsi="Arial" w:cs="Times New Roman"/>
          <w:b/>
          <w:kern w:val="0"/>
          <w:sz w:val="24"/>
          <w:szCs w:val="24"/>
          <w:lang w:val="de-DE" w:eastAsia="x-none"/>
        </w:rPr>
        <w:t>2</w:t>
      </w:r>
      <w:r w:rsidR="00FA4E1B">
        <w:rPr>
          <w:rFonts w:ascii="Arial" w:eastAsia="MS Mincho" w:hAnsi="Arial" w:cs="Times New Roman"/>
          <w:b/>
          <w:kern w:val="0"/>
          <w:sz w:val="24"/>
          <w:szCs w:val="24"/>
          <w:lang w:val="de-DE" w:eastAsia="x-none"/>
        </w:rPr>
        <w:t xml:space="preserve"> </w:t>
      </w:r>
      <w:r w:rsidRPr="005926D2">
        <w:rPr>
          <w:rFonts w:ascii="Arial" w:eastAsia="MS Mincho" w:hAnsi="Arial" w:cs="Times New Roman"/>
          <w:b/>
          <w:noProof/>
          <w:kern w:val="0"/>
          <w:sz w:val="24"/>
          <w:szCs w:val="24"/>
          <w:lang w:eastAsia="en-US"/>
        </w:rPr>
        <w:t xml:space="preserve">        </w:t>
      </w:r>
      <w:r w:rsidRPr="005926D2">
        <w:rPr>
          <w:rFonts w:ascii="Arial" w:eastAsia="Arial Bold" w:hAnsi="Arial" w:cs="Arial"/>
          <w:b/>
          <w:bCs/>
          <w:kern w:val="0"/>
          <w:sz w:val="24"/>
          <w:szCs w:val="24"/>
          <w:lang w:val="en-GB" w:eastAsia="en-US"/>
        </w:rPr>
        <w:tab/>
      </w:r>
      <w:r w:rsidR="00482327" w:rsidRPr="00482327">
        <w:rPr>
          <w:rFonts w:ascii="Arial" w:eastAsia="宋体" w:hAnsi="Arial" w:cs="Arial"/>
          <w:b/>
          <w:bCs/>
          <w:kern w:val="0"/>
          <w:sz w:val="24"/>
          <w:szCs w:val="24"/>
          <w:lang w:eastAsia="en-US"/>
        </w:rPr>
        <w:t>R2-2304830</w:t>
      </w:r>
    </w:p>
    <w:p w14:paraId="786BE9CB" w14:textId="7210CB8F" w:rsidR="00A14B2D" w:rsidRPr="00EE62C0" w:rsidRDefault="00AE3508" w:rsidP="00A14B2D">
      <w:pPr>
        <w:widowControl/>
        <w:tabs>
          <w:tab w:val="left" w:pos="1701"/>
          <w:tab w:val="right" w:pos="9923"/>
        </w:tabs>
        <w:jc w:val="left"/>
        <w:rPr>
          <w:rFonts w:ascii="Arial" w:eastAsia="MS Mincho" w:hAnsi="Arial" w:cs="Arial"/>
          <w:b/>
          <w:noProof/>
          <w:kern w:val="0"/>
          <w:sz w:val="24"/>
          <w:szCs w:val="24"/>
          <w:lang w:val="en-GB" w:eastAsia="en-US"/>
        </w:rPr>
      </w:pPr>
      <w:bookmarkStart w:id="2" w:name="_Hlk127204837"/>
      <w:bookmarkStart w:id="3" w:name="OLE_LINK33"/>
      <w:r w:rsidRPr="00EE62C0">
        <w:rPr>
          <w:rFonts w:ascii="Arial" w:eastAsia="MS Mincho" w:hAnsi="Arial" w:cs="Arial"/>
          <w:b/>
          <w:noProof/>
          <w:kern w:val="0"/>
          <w:sz w:val="24"/>
          <w:szCs w:val="24"/>
          <w:lang w:eastAsia="en-US"/>
        </w:rPr>
        <w:t>Incheon,</w:t>
      </w:r>
      <w:r w:rsidRPr="00EE62C0">
        <w:rPr>
          <w:rFonts w:ascii="Arial" w:eastAsia="MS Mincho" w:hAnsi="Arial" w:cs="Arial"/>
          <w:b/>
          <w:noProof/>
          <w:kern w:val="0"/>
          <w:sz w:val="24"/>
          <w:szCs w:val="24"/>
          <w:lang w:val="de-DE" w:eastAsia="en-US"/>
        </w:rPr>
        <w:t xml:space="preserve"> </w:t>
      </w:r>
      <w:r w:rsidR="00EE62C0" w:rsidRPr="00EE62C0">
        <w:rPr>
          <w:rFonts w:ascii="Arial" w:hAnsi="Arial" w:cs="Arial"/>
          <w:b/>
          <w:noProof/>
          <w:kern w:val="0"/>
          <w:sz w:val="24"/>
          <w:szCs w:val="24"/>
          <w:lang w:val="de-DE"/>
        </w:rPr>
        <w:t>Korea</w:t>
      </w:r>
      <w:r w:rsidR="00EE62C0" w:rsidRPr="00EE62C0">
        <w:rPr>
          <w:rFonts w:ascii="Arial" w:hAnsi="Arial" w:cs="Arial"/>
          <w:b/>
          <w:noProof/>
          <w:kern w:val="0"/>
          <w:sz w:val="24"/>
          <w:szCs w:val="24"/>
          <w:lang w:val="en-GB"/>
        </w:rPr>
        <w:t>, 2</w:t>
      </w:r>
      <w:r w:rsidRPr="00EE62C0">
        <w:rPr>
          <w:rFonts w:ascii="Arial" w:eastAsia="MS Mincho" w:hAnsi="Arial" w:cs="Arial"/>
          <w:b/>
          <w:noProof/>
          <w:kern w:val="0"/>
          <w:sz w:val="24"/>
          <w:szCs w:val="24"/>
          <w:lang w:val="en-GB" w:eastAsia="en-US"/>
        </w:rPr>
        <w:t>2</w:t>
      </w:r>
      <w:r w:rsidR="000A2D53">
        <w:rPr>
          <w:rFonts w:ascii="Arial" w:hAnsi="Arial" w:cs="Arial"/>
          <w:b/>
          <w:noProof/>
          <w:kern w:val="0"/>
          <w:sz w:val="24"/>
          <w:szCs w:val="24"/>
          <w:vertAlign w:val="superscript"/>
          <w:lang w:val="en-GB"/>
        </w:rPr>
        <w:t xml:space="preserve"> </w:t>
      </w:r>
      <w:r w:rsidRPr="00EE62C0">
        <w:rPr>
          <w:rFonts w:ascii="Arial" w:eastAsia="MS Mincho" w:hAnsi="Arial" w:cs="Arial"/>
          <w:b/>
          <w:noProof/>
          <w:kern w:val="0"/>
          <w:sz w:val="24"/>
          <w:szCs w:val="24"/>
          <w:lang w:val="en-GB" w:eastAsia="en-US"/>
        </w:rPr>
        <w:t>– 26</w:t>
      </w:r>
      <w:r w:rsidR="000A2D53">
        <w:rPr>
          <w:rFonts w:ascii="Arial" w:eastAsia="MS Mincho" w:hAnsi="Arial" w:cs="Arial"/>
          <w:b/>
          <w:noProof/>
          <w:kern w:val="0"/>
          <w:sz w:val="24"/>
          <w:szCs w:val="24"/>
          <w:vertAlign w:val="superscript"/>
          <w:lang w:val="en-GB" w:eastAsia="en-US"/>
        </w:rPr>
        <w:t xml:space="preserve"> </w:t>
      </w:r>
      <w:r w:rsidRPr="00EE62C0">
        <w:rPr>
          <w:rFonts w:ascii="Arial" w:eastAsia="MS Mincho" w:hAnsi="Arial" w:cs="Arial"/>
          <w:b/>
          <w:noProof/>
          <w:kern w:val="0"/>
          <w:sz w:val="24"/>
          <w:szCs w:val="24"/>
          <w:lang w:val="en-GB" w:eastAsia="en-US"/>
        </w:rPr>
        <w:t>May 2023</w:t>
      </w:r>
      <w:bookmarkEnd w:id="2"/>
      <w:bookmarkEnd w:id="3"/>
    </w:p>
    <w:p w14:paraId="5EF506C2" w14:textId="77777777" w:rsidR="00A14B2D" w:rsidRPr="005926D2" w:rsidRDefault="00A14B2D" w:rsidP="00A14B2D">
      <w:pPr>
        <w:widowControl/>
        <w:tabs>
          <w:tab w:val="left" w:pos="1701"/>
          <w:tab w:val="right" w:pos="9923"/>
        </w:tabs>
        <w:jc w:val="left"/>
        <w:rPr>
          <w:rFonts w:ascii="Arial" w:eastAsia="宋体" w:hAnsi="Arial" w:cs="Arial"/>
          <w:b/>
          <w:bCs/>
          <w:kern w:val="0"/>
          <w:sz w:val="24"/>
          <w:szCs w:val="24"/>
          <w:lang w:eastAsia="en-US"/>
        </w:rPr>
      </w:pPr>
      <w:r w:rsidRPr="005926D2">
        <w:rPr>
          <w:rFonts w:ascii="Arial" w:eastAsia="宋体" w:hAnsi="Arial" w:cs="Arial"/>
          <w:b/>
          <w:kern w:val="0"/>
          <w:sz w:val="24"/>
          <w:szCs w:val="24"/>
          <w:lang w:eastAsia="en-US"/>
        </w:rPr>
        <w:t xml:space="preserve">     </w:t>
      </w:r>
      <w:r w:rsidRPr="005926D2">
        <w:rPr>
          <w:rFonts w:ascii="Arial" w:eastAsia="宋体" w:hAnsi="Arial" w:cs="Arial"/>
          <w:b/>
          <w:bCs/>
          <w:kern w:val="0"/>
          <w:sz w:val="24"/>
          <w:szCs w:val="24"/>
          <w:lang w:val="en-GB" w:eastAsia="en-US"/>
        </w:rPr>
        <w:t xml:space="preserve">                 </w:t>
      </w:r>
      <w:bookmarkEnd w:id="0"/>
      <w:bookmarkEnd w:id="1"/>
      <w:r w:rsidRPr="005926D2">
        <w:rPr>
          <w:rFonts w:ascii="Arial" w:eastAsia="宋体" w:hAnsi="Arial" w:cs="Arial"/>
          <w:b/>
          <w:bCs/>
          <w:kern w:val="0"/>
          <w:sz w:val="24"/>
          <w:szCs w:val="24"/>
          <w:lang w:eastAsia="en-US"/>
        </w:rPr>
        <w:t xml:space="preserve">   </w:t>
      </w:r>
    </w:p>
    <w:p w14:paraId="79111D9C" w14:textId="77777777" w:rsidR="00A14B2D" w:rsidRPr="005926D2" w:rsidRDefault="00A14B2D" w:rsidP="004A5D4A">
      <w:pPr>
        <w:widowControl/>
        <w:tabs>
          <w:tab w:val="left" w:pos="1800"/>
          <w:tab w:val="right" w:pos="9072"/>
        </w:tabs>
        <w:spacing w:after="120" w:line="288" w:lineRule="auto"/>
        <w:ind w:left="1800" w:hanging="1800"/>
        <w:jc w:val="left"/>
        <w:rPr>
          <w:rFonts w:ascii="Arial" w:eastAsia="宋体" w:hAnsi="Arial" w:cs="Arial"/>
          <w:b/>
          <w:kern w:val="0"/>
          <w:sz w:val="24"/>
          <w:szCs w:val="24"/>
        </w:rPr>
      </w:pPr>
      <w:r w:rsidRPr="005926D2">
        <w:rPr>
          <w:rFonts w:ascii="Arial" w:eastAsia="MS Mincho" w:hAnsi="Arial" w:cs="Arial"/>
          <w:b/>
          <w:kern w:val="0"/>
          <w:sz w:val="24"/>
          <w:szCs w:val="24"/>
          <w:lang w:eastAsia="en-US"/>
        </w:rPr>
        <w:t>Source:</w:t>
      </w:r>
      <w:r w:rsidRPr="005926D2">
        <w:rPr>
          <w:rFonts w:ascii="Arial" w:eastAsia="MS Mincho" w:hAnsi="Arial" w:cs="Arial"/>
          <w:b/>
          <w:kern w:val="0"/>
          <w:sz w:val="24"/>
          <w:szCs w:val="24"/>
          <w:lang w:eastAsia="en-US"/>
        </w:rPr>
        <w:tab/>
      </w:r>
      <w:r w:rsidRPr="005926D2">
        <w:rPr>
          <w:rFonts w:ascii="Arial" w:eastAsia="宋体" w:hAnsi="Arial" w:cs="Arial"/>
          <w:b/>
          <w:kern w:val="0"/>
          <w:sz w:val="24"/>
          <w:szCs w:val="24"/>
        </w:rPr>
        <w:t>vivo</w:t>
      </w:r>
    </w:p>
    <w:p w14:paraId="20A9E169" w14:textId="1B937915" w:rsidR="00A14B2D" w:rsidRPr="00482327" w:rsidRDefault="00A14B2D" w:rsidP="00482327">
      <w:pPr>
        <w:widowControl/>
        <w:tabs>
          <w:tab w:val="left" w:pos="1800"/>
          <w:tab w:val="right" w:pos="9072"/>
        </w:tabs>
        <w:spacing w:after="120" w:line="288" w:lineRule="auto"/>
        <w:ind w:left="1800" w:hanging="1800"/>
        <w:jc w:val="left"/>
        <w:rPr>
          <w:rFonts w:ascii="Arial" w:eastAsia="MS Mincho" w:hAnsi="Arial" w:cs="Arial"/>
          <w:b/>
          <w:kern w:val="0"/>
          <w:sz w:val="24"/>
          <w:szCs w:val="24"/>
          <w:lang w:eastAsia="en-US"/>
        </w:rPr>
      </w:pPr>
      <w:r w:rsidRPr="005926D2">
        <w:rPr>
          <w:rFonts w:ascii="Arial" w:eastAsia="MS Mincho" w:hAnsi="Arial" w:cs="Arial"/>
          <w:b/>
          <w:kern w:val="0"/>
          <w:sz w:val="24"/>
          <w:szCs w:val="24"/>
          <w:lang w:eastAsia="en-US"/>
        </w:rPr>
        <w:t>Title:</w:t>
      </w:r>
      <w:bookmarkStart w:id="4" w:name="Title"/>
      <w:bookmarkEnd w:id="4"/>
      <w:r>
        <w:rPr>
          <w:rFonts w:ascii="Arial" w:eastAsia="MS Mincho" w:hAnsi="Arial" w:cs="Arial"/>
          <w:b/>
          <w:kern w:val="0"/>
          <w:sz w:val="24"/>
          <w:szCs w:val="24"/>
          <w:lang w:eastAsia="en-US"/>
        </w:rPr>
        <w:tab/>
      </w:r>
      <w:r w:rsidR="00482327" w:rsidRPr="00482327">
        <w:rPr>
          <w:rFonts w:ascii="Arial" w:eastAsia="MS Mincho" w:hAnsi="Arial" w:cs="Arial"/>
          <w:b/>
          <w:kern w:val="0"/>
          <w:sz w:val="24"/>
          <w:szCs w:val="24"/>
          <w:lang w:eastAsia="en-US"/>
        </w:rPr>
        <w:t>Discussion on RA</w:t>
      </w:r>
      <w:bookmarkStart w:id="5" w:name="_GoBack"/>
      <w:bookmarkEnd w:id="5"/>
      <w:r w:rsidR="00482327" w:rsidRPr="00482327">
        <w:rPr>
          <w:rFonts w:ascii="Arial" w:eastAsia="MS Mincho" w:hAnsi="Arial" w:cs="Arial"/>
          <w:b/>
          <w:kern w:val="0"/>
          <w:sz w:val="24"/>
          <w:szCs w:val="24"/>
          <w:lang w:eastAsia="en-US"/>
        </w:rPr>
        <w:t xml:space="preserve">N2 impact on LTE </w:t>
      </w:r>
      <w:proofErr w:type="spellStart"/>
      <w:r w:rsidR="00482327" w:rsidRPr="00482327">
        <w:rPr>
          <w:rFonts w:ascii="Arial" w:eastAsia="MS Mincho" w:hAnsi="Arial" w:cs="Arial"/>
          <w:b/>
          <w:kern w:val="0"/>
          <w:sz w:val="24"/>
          <w:szCs w:val="24"/>
          <w:lang w:eastAsia="en-US"/>
        </w:rPr>
        <w:t>sidelink</w:t>
      </w:r>
      <w:proofErr w:type="spellEnd"/>
      <w:r w:rsidR="00482327" w:rsidRPr="00482327">
        <w:rPr>
          <w:rFonts w:ascii="Arial" w:eastAsia="MS Mincho" w:hAnsi="Arial" w:cs="Arial"/>
          <w:b/>
          <w:kern w:val="0"/>
          <w:sz w:val="24"/>
          <w:szCs w:val="24"/>
          <w:lang w:eastAsia="en-US"/>
        </w:rPr>
        <w:t xml:space="preserve"> and NR </w:t>
      </w:r>
      <w:proofErr w:type="spellStart"/>
      <w:r w:rsidR="00482327" w:rsidRPr="00482327">
        <w:rPr>
          <w:rFonts w:ascii="Arial" w:eastAsia="MS Mincho" w:hAnsi="Arial" w:cs="Arial"/>
          <w:b/>
          <w:kern w:val="0"/>
          <w:sz w:val="24"/>
          <w:szCs w:val="24"/>
          <w:lang w:eastAsia="en-US"/>
        </w:rPr>
        <w:t>sidelink</w:t>
      </w:r>
      <w:proofErr w:type="spellEnd"/>
      <w:r w:rsidR="00482327" w:rsidRPr="00482327">
        <w:rPr>
          <w:rFonts w:ascii="Arial" w:eastAsia="MS Mincho" w:hAnsi="Arial" w:cs="Arial"/>
          <w:b/>
          <w:kern w:val="0"/>
          <w:sz w:val="24"/>
          <w:szCs w:val="24"/>
          <w:lang w:eastAsia="en-US"/>
        </w:rPr>
        <w:t xml:space="preserve"> co-existence</w:t>
      </w:r>
    </w:p>
    <w:p w14:paraId="303936D0" w14:textId="2E8F7955" w:rsidR="00A14B2D" w:rsidRPr="005926D2" w:rsidRDefault="00A14B2D" w:rsidP="004A5D4A">
      <w:pPr>
        <w:widowControl/>
        <w:tabs>
          <w:tab w:val="left" w:pos="1800"/>
          <w:tab w:val="center" w:pos="4536"/>
          <w:tab w:val="right" w:pos="9072"/>
        </w:tabs>
        <w:spacing w:after="120" w:line="288" w:lineRule="auto"/>
        <w:jc w:val="left"/>
        <w:rPr>
          <w:rFonts w:ascii="Arial" w:eastAsia="MS Mincho" w:hAnsi="Arial" w:cs="Arial"/>
          <w:b/>
          <w:kern w:val="0"/>
          <w:sz w:val="24"/>
          <w:szCs w:val="24"/>
          <w:lang w:eastAsia="en-US"/>
        </w:rPr>
      </w:pPr>
      <w:r w:rsidRPr="005926D2">
        <w:rPr>
          <w:rFonts w:ascii="Arial" w:eastAsia="MS Mincho" w:hAnsi="Arial" w:cs="Arial"/>
          <w:b/>
          <w:kern w:val="0"/>
          <w:sz w:val="24"/>
          <w:szCs w:val="24"/>
          <w:lang w:eastAsia="en-US"/>
        </w:rPr>
        <w:t>Agenda Item:</w:t>
      </w:r>
      <w:bookmarkStart w:id="6" w:name="Source"/>
      <w:bookmarkEnd w:id="6"/>
      <w:r w:rsidRPr="005926D2">
        <w:rPr>
          <w:rFonts w:ascii="Arial" w:eastAsia="MS Mincho" w:hAnsi="Arial" w:cs="Arial"/>
          <w:b/>
          <w:kern w:val="0"/>
          <w:sz w:val="24"/>
          <w:szCs w:val="24"/>
          <w:lang w:eastAsia="en-US"/>
        </w:rPr>
        <w:tab/>
        <w:t>7.</w:t>
      </w:r>
      <w:r w:rsidR="00FA4E1B">
        <w:rPr>
          <w:rFonts w:ascii="Arial" w:eastAsia="MS Mincho" w:hAnsi="Arial" w:cs="Arial"/>
          <w:b/>
          <w:kern w:val="0"/>
          <w:sz w:val="24"/>
          <w:szCs w:val="24"/>
          <w:lang w:eastAsia="en-US"/>
        </w:rPr>
        <w:t>15.7</w:t>
      </w:r>
    </w:p>
    <w:p w14:paraId="1DF88FD9" w14:textId="77777777" w:rsidR="00A14B2D" w:rsidRPr="005926D2" w:rsidRDefault="00A14B2D" w:rsidP="004A5D4A">
      <w:pPr>
        <w:widowControl/>
        <w:tabs>
          <w:tab w:val="left" w:pos="1800"/>
          <w:tab w:val="center" w:pos="4536"/>
          <w:tab w:val="right" w:pos="9072"/>
        </w:tabs>
        <w:spacing w:after="120" w:line="288" w:lineRule="auto"/>
        <w:jc w:val="left"/>
        <w:rPr>
          <w:rFonts w:ascii="Arial" w:eastAsia="宋体" w:hAnsi="Arial" w:cs="Arial"/>
          <w:b/>
          <w:kern w:val="0"/>
          <w:sz w:val="24"/>
          <w:szCs w:val="24"/>
        </w:rPr>
      </w:pPr>
      <w:r w:rsidRPr="005926D2">
        <w:rPr>
          <w:rFonts w:ascii="Arial" w:eastAsia="MS Mincho" w:hAnsi="Arial" w:cs="Arial"/>
          <w:b/>
          <w:kern w:val="0"/>
          <w:sz w:val="24"/>
          <w:szCs w:val="24"/>
          <w:lang w:eastAsia="en-US"/>
        </w:rPr>
        <w:t>Document for:</w:t>
      </w:r>
      <w:r w:rsidRPr="005926D2">
        <w:rPr>
          <w:rFonts w:ascii="Arial" w:eastAsia="MS Mincho" w:hAnsi="Arial" w:cs="Arial"/>
          <w:b/>
          <w:kern w:val="0"/>
          <w:sz w:val="24"/>
          <w:szCs w:val="24"/>
          <w:lang w:eastAsia="en-US"/>
        </w:rPr>
        <w:tab/>
      </w:r>
      <w:bookmarkStart w:id="7" w:name="DocumentFor"/>
      <w:bookmarkEnd w:id="7"/>
      <w:r w:rsidRPr="005926D2">
        <w:rPr>
          <w:rFonts w:ascii="Arial" w:eastAsia="MS Mincho" w:hAnsi="Arial" w:cs="Arial"/>
          <w:b/>
          <w:kern w:val="0"/>
          <w:sz w:val="24"/>
          <w:szCs w:val="24"/>
          <w:lang w:eastAsia="en-US"/>
        </w:rPr>
        <w:t>Discussion and Decision</w:t>
      </w:r>
    </w:p>
    <w:p w14:paraId="63B339D8" w14:textId="77777777" w:rsidR="00A14B2D" w:rsidRDefault="00A14B2D" w:rsidP="00A14B2D">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val="en-GB" w:eastAsia="en-GB"/>
        </w:rPr>
      </w:pPr>
      <w:bookmarkStart w:id="8" w:name="OLE_LINK13"/>
      <w:bookmarkStart w:id="9" w:name="OLE_LINK14"/>
      <w:r w:rsidRPr="005926D2">
        <w:rPr>
          <w:rFonts w:ascii="Arial" w:eastAsia="宋体" w:hAnsi="Arial" w:cs="Arial"/>
          <w:kern w:val="0"/>
          <w:sz w:val="36"/>
          <w:szCs w:val="20"/>
          <w:lang w:val="en-GB" w:eastAsia="en-GB"/>
        </w:rPr>
        <w:t>Introduction</w:t>
      </w:r>
    </w:p>
    <w:p w14:paraId="6DBEEE48" w14:textId="63572B63" w:rsidR="00A14B2D" w:rsidRPr="00F52C87" w:rsidRDefault="007140FD" w:rsidP="00A14B2D">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According to the</w:t>
      </w:r>
      <w:r w:rsidR="00BA7FDD">
        <w:rPr>
          <w:rFonts w:ascii="Times New Roman" w:eastAsia="宋体" w:hAnsi="Times New Roman" w:cs="Times New Roman"/>
          <w:color w:val="000000"/>
          <w:szCs w:val="20"/>
        </w:rPr>
        <w:t xml:space="preserve"> </w:t>
      </w:r>
      <w:r w:rsidR="00A9147E">
        <w:rPr>
          <w:rFonts w:ascii="Times New Roman" w:eastAsia="宋体" w:hAnsi="Times New Roman" w:cs="Times New Roman"/>
          <w:color w:val="000000"/>
          <w:szCs w:val="20"/>
        </w:rPr>
        <w:t xml:space="preserve">revision of </w:t>
      </w:r>
      <w:r w:rsidR="00A14B2D" w:rsidRPr="00F52C87">
        <w:rPr>
          <w:rFonts w:ascii="Times New Roman" w:eastAsia="宋体" w:hAnsi="Times New Roman" w:cs="Times New Roman"/>
          <w:color w:val="000000"/>
          <w:szCs w:val="20"/>
        </w:rPr>
        <w:t xml:space="preserve">Work Item on NR </w:t>
      </w:r>
      <w:proofErr w:type="spellStart"/>
      <w:r w:rsidR="00BA7FDD">
        <w:rPr>
          <w:rFonts w:ascii="Times New Roman" w:eastAsia="宋体" w:hAnsi="Times New Roman" w:cs="Times New Roman"/>
          <w:color w:val="000000"/>
          <w:szCs w:val="20"/>
        </w:rPr>
        <w:t>sidelink</w:t>
      </w:r>
      <w:proofErr w:type="spellEnd"/>
      <w:r w:rsidR="00BA7FDD">
        <w:rPr>
          <w:rFonts w:ascii="Times New Roman" w:eastAsia="宋体" w:hAnsi="Times New Roman" w:cs="Times New Roman"/>
          <w:color w:val="000000"/>
          <w:szCs w:val="20"/>
        </w:rPr>
        <w:t xml:space="preserve"> evolution</w:t>
      </w:r>
      <w:r>
        <w:rPr>
          <w:rFonts w:ascii="Times New Roman" w:eastAsia="宋体" w:hAnsi="Times New Roman" w:cs="Times New Roman"/>
          <w:color w:val="000000"/>
          <w:szCs w:val="20"/>
        </w:rPr>
        <w:t xml:space="preserve"> </w:t>
      </w:r>
      <w:r w:rsidR="00A14B2D">
        <w:rPr>
          <w:rFonts w:ascii="Times New Roman" w:eastAsia="宋体" w:hAnsi="Times New Roman" w:cs="Times New Roman"/>
          <w:color w:val="000000"/>
          <w:szCs w:val="20"/>
        </w:rPr>
        <w:fldChar w:fldCharType="begin"/>
      </w:r>
      <w:r w:rsidR="00A14B2D">
        <w:rPr>
          <w:rFonts w:ascii="Times New Roman" w:eastAsia="宋体" w:hAnsi="Times New Roman" w:cs="Times New Roman"/>
          <w:color w:val="000000"/>
          <w:szCs w:val="20"/>
        </w:rPr>
        <w:instrText xml:space="preserve"> REF _Ref131369494 \r \h  \* MERGEFORMAT </w:instrText>
      </w:r>
      <w:r w:rsidR="00A14B2D">
        <w:rPr>
          <w:rFonts w:ascii="Times New Roman" w:eastAsia="宋体" w:hAnsi="Times New Roman" w:cs="Times New Roman"/>
          <w:color w:val="000000"/>
          <w:szCs w:val="20"/>
        </w:rPr>
      </w:r>
      <w:r w:rsidR="00A14B2D">
        <w:rPr>
          <w:rFonts w:ascii="Times New Roman" w:eastAsia="宋体" w:hAnsi="Times New Roman" w:cs="Times New Roman"/>
          <w:color w:val="000000"/>
          <w:szCs w:val="20"/>
        </w:rPr>
        <w:fldChar w:fldCharType="separate"/>
      </w:r>
      <w:r w:rsidR="00A14B2D">
        <w:rPr>
          <w:rFonts w:ascii="Times New Roman" w:eastAsia="宋体" w:hAnsi="Times New Roman" w:cs="Times New Roman"/>
          <w:color w:val="000000"/>
          <w:szCs w:val="20"/>
        </w:rPr>
        <w:t>[1]</w:t>
      </w:r>
      <w:r w:rsidR="00A14B2D">
        <w:rPr>
          <w:rFonts w:ascii="Times New Roman" w:eastAsia="宋体" w:hAnsi="Times New Roman" w:cs="Times New Roman"/>
          <w:color w:val="000000"/>
          <w:szCs w:val="20"/>
        </w:rPr>
        <w:fldChar w:fldCharType="end"/>
      </w:r>
      <w:r w:rsidR="00A14B2D" w:rsidRPr="00F52C87">
        <w:rPr>
          <w:rFonts w:ascii="Times New Roman" w:eastAsia="宋体" w:hAnsi="Times New Roman" w:cs="Times New Roman"/>
          <w:color w:val="000000"/>
          <w:szCs w:val="20"/>
        </w:rPr>
        <w:t xml:space="preserve">, </w:t>
      </w:r>
      <w:r w:rsidR="00A14B2D">
        <w:rPr>
          <w:rFonts w:ascii="Times New Roman" w:eastAsia="宋体" w:hAnsi="Times New Roman" w:cs="Times New Roman"/>
          <w:color w:val="000000"/>
          <w:szCs w:val="20"/>
        </w:rPr>
        <w:t>one</w:t>
      </w:r>
      <w:r w:rsidR="00A14B2D" w:rsidRPr="00F52C87">
        <w:rPr>
          <w:rFonts w:ascii="Times New Roman" w:eastAsia="宋体" w:hAnsi="Times New Roman" w:cs="Times New Roman"/>
          <w:color w:val="000000"/>
          <w:szCs w:val="20"/>
        </w:rPr>
        <w:t xml:space="preserve"> detailed objective</w:t>
      </w:r>
      <w:r w:rsidR="00A14B2D">
        <w:rPr>
          <w:rFonts w:ascii="Times New Roman" w:eastAsia="宋体" w:hAnsi="Times New Roman" w:cs="Times New Roman"/>
          <w:color w:val="000000"/>
          <w:szCs w:val="20"/>
        </w:rPr>
        <w:t xml:space="preserve"> </w:t>
      </w:r>
      <w:r w:rsidR="00FB5CEA">
        <w:rPr>
          <w:rFonts w:ascii="Times New Roman" w:eastAsia="宋体" w:hAnsi="Times New Roman" w:cs="Times New Roman"/>
          <w:color w:val="000000"/>
          <w:szCs w:val="20"/>
        </w:rPr>
        <w:t>about</w:t>
      </w:r>
      <w:r w:rsidR="00A14B2D">
        <w:rPr>
          <w:rFonts w:ascii="Times New Roman" w:eastAsia="宋体" w:hAnsi="Times New Roman" w:cs="Times New Roman"/>
          <w:color w:val="000000"/>
          <w:szCs w:val="20"/>
        </w:rPr>
        <w:t xml:space="preserve"> </w:t>
      </w:r>
      <w:proofErr w:type="spellStart"/>
      <w:r w:rsidR="00A9147E">
        <w:rPr>
          <w:rFonts w:ascii="Times New Roman" w:eastAsia="宋体" w:hAnsi="Times New Roman" w:cs="Times New Roman"/>
          <w:color w:val="000000"/>
          <w:szCs w:val="20"/>
        </w:rPr>
        <w:t>sidelink</w:t>
      </w:r>
      <w:proofErr w:type="spellEnd"/>
      <w:r w:rsidR="00A9147E">
        <w:rPr>
          <w:rFonts w:ascii="Times New Roman" w:eastAsia="宋体" w:hAnsi="Times New Roman" w:cs="Times New Roman"/>
          <w:color w:val="000000"/>
          <w:szCs w:val="20"/>
        </w:rPr>
        <w:t xml:space="preserve"> co-channel coexistence</w:t>
      </w:r>
      <w:r w:rsidR="00A14B2D" w:rsidRPr="00BC304F">
        <w:rPr>
          <w:rFonts w:ascii="Times New Roman" w:eastAsia="宋体" w:hAnsi="Times New Roman" w:cs="Times New Roman"/>
          <w:color w:val="000000"/>
          <w:szCs w:val="20"/>
        </w:rPr>
        <w:t xml:space="preserve"> </w:t>
      </w:r>
      <w:r>
        <w:rPr>
          <w:rFonts w:ascii="Times New Roman" w:eastAsia="宋体" w:hAnsi="Times New Roman" w:cs="Times New Roman"/>
          <w:color w:val="000000"/>
          <w:szCs w:val="20"/>
        </w:rPr>
        <w:t xml:space="preserve">has impact on resource (re)selection procedure </w:t>
      </w:r>
      <w:r w:rsidR="00A14B2D" w:rsidRPr="00F52C87">
        <w:rPr>
          <w:rFonts w:ascii="Times New Roman" w:eastAsia="宋体" w:hAnsi="Times New Roman" w:cs="Times New Roman"/>
          <w:color w:val="000000"/>
          <w:szCs w:val="20"/>
        </w:rPr>
        <w:t>as follow</w:t>
      </w:r>
      <w:r>
        <w:rPr>
          <w:rFonts w:ascii="Times New Roman" w:eastAsia="宋体" w:hAnsi="Times New Roman" w:cs="Times New Roman"/>
          <w:color w:val="000000"/>
          <w:szCs w:val="20"/>
        </w:rPr>
        <w:t>:</w:t>
      </w:r>
    </w:p>
    <w:tbl>
      <w:tblPr>
        <w:tblStyle w:val="a7"/>
        <w:tblW w:w="0" w:type="auto"/>
        <w:tblLook w:val="04A0" w:firstRow="1" w:lastRow="0" w:firstColumn="1" w:lastColumn="0" w:noHBand="0" w:noVBand="1"/>
      </w:tblPr>
      <w:tblGrid>
        <w:gridCol w:w="9060"/>
      </w:tblGrid>
      <w:tr w:rsidR="00A14B2D" w14:paraId="2C8710CB" w14:textId="77777777" w:rsidTr="001C707E">
        <w:tc>
          <w:tcPr>
            <w:tcW w:w="9060" w:type="dxa"/>
          </w:tcPr>
          <w:p w14:paraId="32153F0E" w14:textId="77777777" w:rsidR="00C65EB2" w:rsidRPr="006D68C5" w:rsidRDefault="00C65EB2" w:rsidP="00AA2A2D">
            <w:pPr>
              <w:widowControl/>
              <w:numPr>
                <w:ilvl w:val="0"/>
                <w:numId w:val="16"/>
              </w:numPr>
              <w:overflowPunct w:val="0"/>
              <w:autoSpaceDE w:val="0"/>
              <w:autoSpaceDN w:val="0"/>
              <w:adjustRightInd w:val="0"/>
              <w:spacing w:before="120"/>
              <w:jc w:val="left"/>
              <w:textAlignment w:val="baseline"/>
              <w:rPr>
                <w:rFonts w:ascii="Times" w:hAnsi="Times" w:cs="Times"/>
                <w:iCs/>
                <w:lang w:eastAsia="ko-KR"/>
              </w:rPr>
            </w:pPr>
            <w:r w:rsidRPr="00847783">
              <w:rPr>
                <w:rFonts w:ascii="Times" w:hAnsi="Times" w:cs="Times"/>
                <w:iCs/>
                <w:lang w:eastAsia="ko-KR"/>
              </w:rPr>
              <w:t xml:space="preserve">Study and specify, if necessary, mechanism(s) for co-channel coexistence for LTE </w:t>
            </w:r>
            <w:proofErr w:type="spellStart"/>
            <w:r w:rsidRPr="00847783">
              <w:rPr>
                <w:rFonts w:ascii="Times" w:hAnsi="Times" w:cs="Times"/>
                <w:iCs/>
                <w:lang w:eastAsia="ko-KR"/>
              </w:rPr>
              <w:t>sidelink</w:t>
            </w:r>
            <w:proofErr w:type="spellEnd"/>
            <w:r w:rsidRPr="00847783">
              <w:rPr>
                <w:rFonts w:ascii="Times" w:hAnsi="Times" w:cs="Times"/>
                <w:iCs/>
                <w:lang w:eastAsia="ko-KR"/>
              </w:rPr>
              <w:t xml:space="preserve"> and NR </w:t>
            </w:r>
            <w:proofErr w:type="spellStart"/>
            <w:r w:rsidRPr="00847783">
              <w:rPr>
                <w:rFonts w:ascii="Times" w:hAnsi="Times" w:cs="Times"/>
                <w:iCs/>
                <w:lang w:eastAsia="ko-KR"/>
              </w:rPr>
              <w:t>sidelink</w:t>
            </w:r>
            <w:proofErr w:type="spellEnd"/>
            <w:r w:rsidRPr="00847783">
              <w:rPr>
                <w:rFonts w:ascii="Times" w:hAnsi="Times" w:cs="Times"/>
                <w:iCs/>
                <w:lang w:eastAsia="ko-KR"/>
              </w:rPr>
              <w:t xml:space="preserve"> including performance, necessity, feasibility, and potential specification impact if any [RAN1, RAN2, RAN4]</w:t>
            </w:r>
          </w:p>
          <w:p w14:paraId="7420DA6B" w14:textId="77777777" w:rsidR="00C65EB2" w:rsidRPr="00C94CDD" w:rsidRDefault="00C65EB2" w:rsidP="00C65EB2">
            <w:pPr>
              <w:widowControl/>
              <w:numPr>
                <w:ilvl w:val="0"/>
                <w:numId w:val="10"/>
              </w:numPr>
              <w:overflowPunct w:val="0"/>
              <w:autoSpaceDE w:val="0"/>
              <w:autoSpaceDN w:val="0"/>
              <w:adjustRightInd w:val="0"/>
              <w:spacing w:before="60" w:after="60"/>
              <w:ind w:left="993" w:hanging="284"/>
              <w:jc w:val="left"/>
              <w:textAlignment w:val="baseline"/>
              <w:rPr>
                <w:rFonts w:ascii="Times" w:hAnsi="Times" w:cs="Times"/>
                <w:iCs/>
                <w:lang w:eastAsia="ko-KR"/>
              </w:rPr>
            </w:pPr>
            <w:r w:rsidRPr="00847783">
              <w:rPr>
                <w:rFonts w:ascii="Times" w:hAnsi="Times" w:cs="Times"/>
                <w:iCs/>
                <w:lang w:eastAsia="ko-KR"/>
              </w:rPr>
              <w:t>Reuse the in-device coexistence framework defined in Rel-16 as much as possible</w:t>
            </w:r>
          </w:p>
          <w:p w14:paraId="2B682F03" w14:textId="77777777" w:rsidR="00C65EB2" w:rsidRDefault="00C65EB2" w:rsidP="00C65EB2">
            <w:pPr>
              <w:widowControl/>
              <w:numPr>
                <w:ilvl w:val="0"/>
                <w:numId w:val="10"/>
              </w:numPr>
              <w:overflowPunct w:val="0"/>
              <w:autoSpaceDE w:val="0"/>
              <w:autoSpaceDN w:val="0"/>
              <w:adjustRightInd w:val="0"/>
              <w:spacing w:before="60" w:after="60"/>
              <w:ind w:left="993" w:hanging="284"/>
              <w:jc w:val="left"/>
              <w:textAlignment w:val="baseline"/>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56E04E8B" w14:textId="77777777" w:rsidR="00C65EB2" w:rsidRDefault="00C65EB2" w:rsidP="00C65EB2">
            <w:pPr>
              <w:widowControl/>
              <w:numPr>
                <w:ilvl w:val="0"/>
                <w:numId w:val="10"/>
              </w:numPr>
              <w:overflowPunct w:val="0"/>
              <w:autoSpaceDE w:val="0"/>
              <w:autoSpaceDN w:val="0"/>
              <w:adjustRightInd w:val="0"/>
              <w:spacing w:before="60" w:after="60"/>
              <w:ind w:left="993" w:hanging="284"/>
              <w:jc w:val="left"/>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76321D22" w14:textId="77777777" w:rsidR="00C65EB2" w:rsidRPr="007140FD" w:rsidRDefault="00C65EB2" w:rsidP="00C65EB2">
            <w:pPr>
              <w:widowControl/>
              <w:numPr>
                <w:ilvl w:val="1"/>
                <w:numId w:val="10"/>
              </w:numPr>
              <w:overflowPunct w:val="0"/>
              <w:autoSpaceDE w:val="0"/>
              <w:autoSpaceDN w:val="0"/>
              <w:adjustRightInd w:val="0"/>
              <w:spacing w:before="60" w:after="60"/>
              <w:jc w:val="left"/>
              <w:textAlignment w:val="baseline"/>
              <w:rPr>
                <w:rFonts w:ascii="Times" w:hAnsi="Times" w:cs="Times"/>
                <w:iCs/>
                <w:highlight w:val="yellow"/>
                <w:lang w:eastAsia="ko-KR"/>
              </w:rPr>
            </w:pPr>
            <w:r w:rsidRPr="007140FD">
              <w:rPr>
                <w:rFonts w:ascii="Times" w:hAnsi="Times" w:cs="Times"/>
                <w:iCs/>
                <w:highlight w:val="yellow"/>
                <w:lang w:eastAsia="ko-KR"/>
              </w:rPr>
              <w:t>For NR PSCCH/PSSCH transmissions in 30kHz SCS, NR SL UE selects in MAC layer at least the first of NR SL slots overlapping with an LTE SL subframe, and can select the subsequent overlapping NR SL slot in MAC layer</w:t>
            </w:r>
          </w:p>
          <w:p w14:paraId="7B949E1B" w14:textId="77777777" w:rsidR="00C65EB2" w:rsidRDefault="00C65EB2" w:rsidP="00C65EB2">
            <w:pPr>
              <w:widowControl/>
              <w:numPr>
                <w:ilvl w:val="2"/>
                <w:numId w:val="10"/>
              </w:numPr>
              <w:overflowPunct w:val="0"/>
              <w:autoSpaceDE w:val="0"/>
              <w:autoSpaceDN w:val="0"/>
              <w:adjustRightInd w:val="0"/>
              <w:spacing w:before="60" w:after="60"/>
              <w:jc w:val="left"/>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0F825C49" w14:textId="77777777" w:rsidR="00C65EB2" w:rsidRDefault="00C65EB2" w:rsidP="00C65EB2">
            <w:pPr>
              <w:widowControl/>
              <w:numPr>
                <w:ilvl w:val="2"/>
                <w:numId w:val="10"/>
              </w:numPr>
              <w:overflowPunct w:val="0"/>
              <w:autoSpaceDE w:val="0"/>
              <w:autoSpaceDN w:val="0"/>
              <w:adjustRightInd w:val="0"/>
              <w:spacing w:before="60" w:after="60"/>
              <w:jc w:val="left"/>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171B1458" w14:textId="77777777" w:rsidR="00C65EB2" w:rsidRDefault="00C65EB2" w:rsidP="00C65EB2">
            <w:pPr>
              <w:widowControl/>
              <w:numPr>
                <w:ilvl w:val="2"/>
                <w:numId w:val="10"/>
              </w:numPr>
              <w:overflowPunct w:val="0"/>
              <w:autoSpaceDE w:val="0"/>
              <w:autoSpaceDN w:val="0"/>
              <w:adjustRightInd w:val="0"/>
              <w:spacing w:before="60" w:after="60"/>
              <w:jc w:val="left"/>
              <w:textAlignment w:val="baseline"/>
              <w:rPr>
                <w:rFonts w:ascii="Times" w:hAnsi="Times" w:cs="Times"/>
                <w:iCs/>
                <w:lang w:eastAsia="ko-KR"/>
              </w:rPr>
            </w:pPr>
            <w:r w:rsidRPr="005870ED">
              <w:rPr>
                <w:rFonts w:ascii="Times" w:hAnsi="Times" w:cs="Times"/>
                <w:iCs/>
                <w:highlight w:val="yellow"/>
                <w:lang w:eastAsia="ko-KR"/>
              </w:rPr>
              <w:t>The starting symbol of the first of the overlapping NR SL slots is assumed to be aligned with the first symbol of the LTE SL subframe</w:t>
            </w:r>
          </w:p>
          <w:p w14:paraId="04E833D0" w14:textId="77777777" w:rsidR="00C65EB2" w:rsidRPr="007140FD" w:rsidRDefault="00C65EB2" w:rsidP="00C65EB2">
            <w:pPr>
              <w:widowControl/>
              <w:numPr>
                <w:ilvl w:val="1"/>
                <w:numId w:val="10"/>
              </w:numPr>
              <w:overflowPunct w:val="0"/>
              <w:autoSpaceDE w:val="0"/>
              <w:autoSpaceDN w:val="0"/>
              <w:adjustRightInd w:val="0"/>
              <w:spacing w:before="60" w:after="60"/>
              <w:jc w:val="left"/>
              <w:textAlignment w:val="baseline"/>
              <w:rPr>
                <w:rFonts w:ascii="Times" w:hAnsi="Times" w:cs="Times"/>
                <w:iCs/>
                <w:highlight w:val="cyan"/>
                <w:lang w:eastAsia="ko-KR"/>
              </w:rPr>
            </w:pPr>
            <w:r w:rsidRPr="007140FD">
              <w:rPr>
                <w:rFonts w:ascii="Times" w:hAnsi="Times" w:cs="Times"/>
                <w:iCs/>
                <w:highlight w:val="cyan"/>
                <w:lang w:eastAsia="ko-KR"/>
              </w:rPr>
              <w:t>For NR SL with 15/30kHz SCSs, NR SL UE avoids selecting resources for PSCCH/PSSCH transmissions where the corresponding PSFCH transmission occasions overlap with LTE SL reservations in time domain</w:t>
            </w:r>
          </w:p>
          <w:p w14:paraId="3AC28006" w14:textId="77777777" w:rsidR="00847783" w:rsidRPr="00847783" w:rsidRDefault="00C65EB2" w:rsidP="00847783">
            <w:pPr>
              <w:widowControl/>
              <w:numPr>
                <w:ilvl w:val="2"/>
                <w:numId w:val="10"/>
              </w:numPr>
              <w:overflowPunct w:val="0"/>
              <w:autoSpaceDE w:val="0"/>
              <w:autoSpaceDN w:val="0"/>
              <w:adjustRightInd w:val="0"/>
              <w:spacing w:before="60" w:after="60"/>
              <w:jc w:val="left"/>
              <w:textAlignment w:val="baseline"/>
              <w:rPr>
                <w:rFonts w:ascii="Times" w:hAnsi="Times" w:cs="Times"/>
                <w:iCs/>
                <w:lang w:eastAsia="ko-KR"/>
              </w:rPr>
            </w:pPr>
            <w:r w:rsidRPr="00DD5B4C">
              <w:rPr>
                <w:rFonts w:ascii="Times" w:hAnsi="Times" w:cs="Times"/>
                <w:iCs/>
                <w:lang w:eastAsia="ko-KR"/>
              </w:rPr>
              <w:t xml:space="preserve">Note, this is </w:t>
            </w:r>
            <w:proofErr w:type="spellStart"/>
            <w:r w:rsidRPr="00DD5B4C">
              <w:rPr>
                <w:rFonts w:ascii="Times" w:hAnsi="Times" w:cs="Times"/>
                <w:iCs/>
                <w:lang w:eastAsia="ko-KR"/>
              </w:rPr>
              <w:t>inline</w:t>
            </w:r>
            <w:proofErr w:type="spellEnd"/>
            <w:r w:rsidRPr="00DD5B4C">
              <w:rPr>
                <w:rFonts w:ascii="Times" w:hAnsi="Times" w:cs="Times"/>
                <w:iCs/>
                <w:lang w:eastAsia="ko-KR"/>
              </w:rPr>
              <w:t xml:space="preserve"> with Option 1-2 in the working assumption made in RAN1#112. No other options from the working assumption need to be considered.</w:t>
            </w:r>
          </w:p>
          <w:p w14:paraId="0901FE57" w14:textId="74715478" w:rsidR="00A14B2D" w:rsidRPr="00847783" w:rsidRDefault="00C65EB2" w:rsidP="00847783">
            <w:pPr>
              <w:widowControl/>
              <w:numPr>
                <w:ilvl w:val="1"/>
                <w:numId w:val="10"/>
              </w:numPr>
              <w:overflowPunct w:val="0"/>
              <w:autoSpaceDE w:val="0"/>
              <w:autoSpaceDN w:val="0"/>
              <w:adjustRightInd w:val="0"/>
              <w:spacing w:before="60" w:after="60"/>
              <w:jc w:val="left"/>
              <w:textAlignment w:val="baseline"/>
              <w:rPr>
                <w:rFonts w:ascii="Times" w:hAnsi="Times" w:cs="Times"/>
                <w:iCs/>
                <w:lang w:eastAsia="ko-KR"/>
              </w:rPr>
            </w:pPr>
            <w:r w:rsidRPr="00847783">
              <w:rPr>
                <w:rFonts w:ascii="Times" w:hAnsi="Times" w:cs="Times"/>
                <w:iCs/>
                <w:lang w:eastAsia="ko-KR"/>
              </w:rPr>
              <w:t>Mode 2 operation only</w:t>
            </w:r>
          </w:p>
        </w:tc>
      </w:tr>
    </w:tbl>
    <w:p w14:paraId="549C16A2" w14:textId="787B74E8" w:rsidR="00A14B2D" w:rsidRDefault="007140FD" w:rsidP="007140FD">
      <w:pPr>
        <w:widowControl/>
        <w:overflowPunct w:val="0"/>
        <w:spacing w:before="120"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As resource (re)selection is relevant to RAN2</w:t>
      </w:r>
      <w:r w:rsidR="00A14B2D" w:rsidRPr="00145248">
        <w:rPr>
          <w:rFonts w:ascii="Times New Roman" w:eastAsia="宋体" w:hAnsi="Times New Roman" w:cs="Times New Roman"/>
          <w:color w:val="000000"/>
          <w:szCs w:val="20"/>
        </w:rPr>
        <w:t xml:space="preserve">, we make the </w:t>
      </w:r>
      <w:r w:rsidR="006063F0">
        <w:rPr>
          <w:rFonts w:ascii="Times New Roman" w:eastAsia="宋体" w:hAnsi="Times New Roman" w:cs="Times New Roman"/>
          <w:color w:val="000000"/>
          <w:szCs w:val="20"/>
        </w:rPr>
        <w:t>investigation</w:t>
      </w:r>
      <w:r>
        <w:rPr>
          <w:rFonts w:ascii="Times New Roman" w:eastAsia="宋体" w:hAnsi="Times New Roman" w:cs="Times New Roman"/>
          <w:color w:val="000000"/>
          <w:szCs w:val="20"/>
        </w:rPr>
        <w:t xml:space="preserve"> in </w:t>
      </w:r>
      <w:r w:rsidR="00EE62C0">
        <w:rPr>
          <w:rFonts w:ascii="Times New Roman" w:eastAsia="宋体" w:hAnsi="Times New Roman" w:cs="Times New Roman"/>
          <w:color w:val="000000"/>
          <w:szCs w:val="20"/>
        </w:rPr>
        <w:t xml:space="preserve">the rest of </w:t>
      </w:r>
      <w:r>
        <w:rPr>
          <w:rFonts w:ascii="Times New Roman" w:eastAsia="宋体" w:hAnsi="Times New Roman" w:cs="Times New Roman"/>
          <w:color w:val="000000"/>
          <w:szCs w:val="20"/>
        </w:rPr>
        <w:t>this paper on whether/what RAN2 impact</w:t>
      </w:r>
      <w:r w:rsidR="007F4A3B">
        <w:rPr>
          <w:rFonts w:ascii="Times New Roman" w:eastAsia="宋体" w:hAnsi="Times New Roman" w:cs="Times New Roman"/>
          <w:color w:val="000000"/>
          <w:szCs w:val="20"/>
        </w:rPr>
        <w:t>s</w:t>
      </w:r>
      <w:r>
        <w:rPr>
          <w:rFonts w:ascii="Times New Roman" w:eastAsia="宋体" w:hAnsi="Times New Roman" w:cs="Times New Roman"/>
          <w:color w:val="000000"/>
          <w:szCs w:val="20"/>
        </w:rPr>
        <w:t xml:space="preserve"> are needed to support LTE </w:t>
      </w:r>
      <w:r w:rsidR="007F4A3B">
        <w:rPr>
          <w:rFonts w:ascii="Times New Roman" w:eastAsia="宋体" w:hAnsi="Times New Roman" w:cs="Times New Roman"/>
          <w:color w:val="000000"/>
          <w:szCs w:val="20"/>
        </w:rPr>
        <w:t xml:space="preserve">SL </w:t>
      </w:r>
      <w:r>
        <w:rPr>
          <w:rFonts w:ascii="Times New Roman" w:eastAsia="宋体" w:hAnsi="Times New Roman" w:cs="Times New Roman"/>
          <w:color w:val="000000"/>
          <w:szCs w:val="20"/>
        </w:rPr>
        <w:t>and NR SL co-existence</w:t>
      </w:r>
      <w:r w:rsidR="00A14B2D" w:rsidRPr="00145248">
        <w:rPr>
          <w:rFonts w:ascii="Times New Roman" w:eastAsia="宋体" w:hAnsi="Times New Roman" w:cs="Times New Roman"/>
          <w:color w:val="000000"/>
          <w:szCs w:val="20"/>
        </w:rPr>
        <w:t>.</w:t>
      </w:r>
    </w:p>
    <w:p w14:paraId="031D2B5C" w14:textId="77777777" w:rsidR="00A14B2D" w:rsidRDefault="00A14B2D" w:rsidP="00A14B2D">
      <w:pPr>
        <w:pStyle w:val="1"/>
        <w:keepLines/>
        <w:numPr>
          <w:ilvl w:val="0"/>
          <w:numId w:val="1"/>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0B25D36F" w14:textId="5295200A" w:rsidR="004879D9" w:rsidRPr="008C6677" w:rsidRDefault="00A14B2D" w:rsidP="008C6677">
      <w:pPr>
        <w:pStyle w:val="2"/>
        <w:numPr>
          <w:ilvl w:val="0"/>
          <w:numId w:val="0"/>
        </w:numPr>
        <w:rPr>
          <w:b w:val="0"/>
          <w:lang w:val="en-US"/>
        </w:rPr>
      </w:pPr>
      <w:r>
        <w:rPr>
          <w:b w:val="0"/>
          <w:lang w:val="en-US"/>
        </w:rPr>
        <w:t>2.1</w:t>
      </w:r>
      <w:r>
        <w:rPr>
          <w:b w:val="0"/>
          <w:lang w:val="en-US"/>
        </w:rPr>
        <w:tab/>
      </w:r>
      <w:r w:rsidR="00527DA4">
        <w:rPr>
          <w:b w:val="0"/>
          <w:lang w:val="en-US"/>
        </w:rPr>
        <w:t xml:space="preserve">On </w:t>
      </w:r>
      <w:r w:rsidR="007C3184" w:rsidRPr="007C3184">
        <w:rPr>
          <w:b w:val="0"/>
          <w:lang w:val="en-US"/>
        </w:rPr>
        <w:t xml:space="preserve">NR </w:t>
      </w:r>
      <w:r w:rsidR="00EF6DC4">
        <w:rPr>
          <w:b w:val="0"/>
          <w:lang w:val="en-US"/>
        </w:rPr>
        <w:t>PSCCH/PSSCH</w:t>
      </w:r>
      <w:r w:rsidR="007C3184" w:rsidRPr="007C3184">
        <w:rPr>
          <w:b w:val="0"/>
          <w:lang w:val="en-US"/>
        </w:rPr>
        <w:t xml:space="preserve"> </w:t>
      </w:r>
      <w:r w:rsidR="0095090D">
        <w:rPr>
          <w:b w:val="0"/>
          <w:lang w:val="en-US"/>
        </w:rPr>
        <w:t xml:space="preserve">transmission </w:t>
      </w:r>
      <w:r w:rsidR="007140FD" w:rsidRPr="007140FD">
        <w:rPr>
          <w:b w:val="0"/>
          <w:lang w:val="en-US"/>
        </w:rPr>
        <w:t>in 30kHz SCS</w:t>
      </w:r>
    </w:p>
    <w:p w14:paraId="20669FAC" w14:textId="4535EBB0" w:rsidR="00131746" w:rsidRDefault="00414027" w:rsidP="00AA2A2D">
      <w:pPr>
        <w:widowControl/>
        <w:overflowPunct w:val="0"/>
        <w:spacing w:before="120"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According to </w:t>
      </w:r>
      <w:r w:rsidR="00AA2A2D">
        <w:rPr>
          <w:rFonts w:ascii="Times New Roman" w:eastAsia="宋体" w:hAnsi="Times New Roman" w:cs="Times New Roman" w:hint="eastAsia"/>
          <w:color w:val="000000"/>
          <w:szCs w:val="20"/>
        </w:rPr>
        <w:t>t</w:t>
      </w:r>
      <w:r w:rsidR="00AA2A2D">
        <w:rPr>
          <w:rFonts w:ascii="Times New Roman" w:eastAsia="宋体" w:hAnsi="Times New Roman" w:cs="Times New Roman"/>
          <w:color w:val="000000"/>
          <w:szCs w:val="20"/>
        </w:rPr>
        <w:t xml:space="preserve">he </w:t>
      </w:r>
      <w:r w:rsidR="00131746">
        <w:rPr>
          <w:rFonts w:ascii="Times New Roman" w:eastAsia="宋体" w:hAnsi="Times New Roman" w:cs="Times New Roman"/>
          <w:color w:val="000000"/>
          <w:szCs w:val="20"/>
        </w:rPr>
        <w:t>below</w:t>
      </w:r>
      <w:r w:rsidR="00AA2A2D">
        <w:rPr>
          <w:rFonts w:ascii="Times New Roman" w:eastAsia="宋体" w:hAnsi="Times New Roman" w:cs="Times New Roman"/>
          <w:color w:val="000000"/>
          <w:szCs w:val="20"/>
        </w:rPr>
        <w:t xml:space="preserve"> description in the </w:t>
      </w:r>
      <w:r>
        <w:rPr>
          <w:rFonts w:ascii="Times New Roman" w:eastAsia="宋体" w:hAnsi="Times New Roman" w:cs="Times New Roman"/>
          <w:color w:val="000000"/>
          <w:szCs w:val="20"/>
        </w:rPr>
        <w:t>WID</w:t>
      </w:r>
      <w:r w:rsidR="00131746">
        <w:rPr>
          <w:rFonts w:ascii="Times New Roman" w:eastAsia="宋体" w:hAnsi="Times New Roman" w:cs="Times New Roman"/>
          <w:color w:val="000000"/>
          <w:szCs w:val="20"/>
        </w:rPr>
        <w:t xml:space="preserve"> [1],</w:t>
      </w:r>
      <w:r>
        <w:rPr>
          <w:rFonts w:ascii="Times New Roman" w:eastAsia="宋体" w:hAnsi="Times New Roman" w:cs="Times New Roman"/>
          <w:color w:val="000000"/>
          <w:szCs w:val="20"/>
        </w:rPr>
        <w:t xml:space="preserve"> </w:t>
      </w:r>
      <w:r w:rsidR="00AA2A2D">
        <w:rPr>
          <w:rFonts w:ascii="Times New Roman" w:eastAsia="宋体" w:hAnsi="Times New Roman" w:cs="Times New Roman"/>
          <w:color w:val="000000"/>
          <w:szCs w:val="20"/>
        </w:rPr>
        <w:t xml:space="preserve">it is clearly required </w:t>
      </w:r>
      <w:r w:rsidR="0095090D">
        <w:rPr>
          <w:rFonts w:ascii="Times New Roman" w:eastAsia="宋体" w:hAnsi="Times New Roman" w:cs="Times New Roman"/>
          <w:color w:val="000000"/>
          <w:szCs w:val="20"/>
        </w:rPr>
        <w:t>that</w:t>
      </w:r>
      <w:r w:rsidR="004357E7">
        <w:rPr>
          <w:rFonts w:ascii="Times New Roman" w:eastAsia="宋体" w:hAnsi="Times New Roman" w:cs="Times New Roman"/>
          <w:color w:val="000000"/>
          <w:szCs w:val="20"/>
        </w:rPr>
        <w:t xml:space="preserve"> </w:t>
      </w:r>
      <w:r w:rsidR="004357E7" w:rsidRPr="007140FD">
        <w:rPr>
          <w:rFonts w:ascii="Arial" w:eastAsia="宋体" w:hAnsi="Arial" w:cs="Arial"/>
          <w:color w:val="000000"/>
          <w:szCs w:val="20"/>
        </w:rPr>
        <w:t>the MAC layer</w:t>
      </w:r>
      <w:r w:rsidR="004357E7">
        <w:rPr>
          <w:rFonts w:ascii="Times New Roman" w:eastAsia="宋体" w:hAnsi="Times New Roman" w:cs="Times New Roman"/>
          <w:color w:val="000000"/>
          <w:szCs w:val="20"/>
        </w:rPr>
        <w:t xml:space="preserve"> </w:t>
      </w:r>
      <w:r w:rsidR="0095090D">
        <w:rPr>
          <w:rFonts w:ascii="Times New Roman" w:eastAsia="宋体" w:hAnsi="Times New Roman" w:cs="Times New Roman"/>
          <w:color w:val="000000"/>
          <w:szCs w:val="20"/>
        </w:rPr>
        <w:t xml:space="preserve">of the </w:t>
      </w:r>
      <w:r w:rsidR="004357E7">
        <w:rPr>
          <w:rFonts w:ascii="Times New Roman" w:eastAsia="宋体" w:hAnsi="Times New Roman" w:cs="Times New Roman"/>
          <w:color w:val="000000"/>
          <w:szCs w:val="20"/>
        </w:rPr>
        <w:t xml:space="preserve">NR </w:t>
      </w:r>
      <w:proofErr w:type="spellStart"/>
      <w:r w:rsidR="004357E7">
        <w:rPr>
          <w:rFonts w:ascii="Times New Roman" w:eastAsia="宋体" w:hAnsi="Times New Roman" w:cs="Times New Roman"/>
          <w:color w:val="000000"/>
          <w:szCs w:val="20"/>
        </w:rPr>
        <w:t>sidelink</w:t>
      </w:r>
      <w:proofErr w:type="spellEnd"/>
      <w:r w:rsidR="004357E7">
        <w:rPr>
          <w:rFonts w:ascii="Times New Roman" w:eastAsia="宋体" w:hAnsi="Times New Roman" w:cs="Times New Roman"/>
          <w:color w:val="000000"/>
          <w:szCs w:val="20"/>
        </w:rPr>
        <w:t xml:space="preserve"> UE </w:t>
      </w:r>
      <w:r w:rsidR="00B55F5C">
        <w:rPr>
          <w:rFonts w:ascii="Times New Roman" w:eastAsia="宋体" w:hAnsi="Times New Roman" w:cs="Times New Roman"/>
          <w:color w:val="000000"/>
          <w:szCs w:val="20"/>
        </w:rPr>
        <w:t>selects</w:t>
      </w:r>
      <w:r w:rsidR="003D3166">
        <w:rPr>
          <w:rFonts w:ascii="Times New Roman" w:eastAsia="宋体" w:hAnsi="Times New Roman" w:cs="Times New Roman"/>
          <w:color w:val="000000"/>
          <w:szCs w:val="20"/>
        </w:rPr>
        <w:t xml:space="preserve"> </w:t>
      </w:r>
      <w:r w:rsidR="003979EF">
        <w:rPr>
          <w:rFonts w:ascii="Times New Roman" w:eastAsia="宋体" w:hAnsi="Times New Roman" w:cs="Times New Roman"/>
          <w:color w:val="000000"/>
          <w:szCs w:val="20"/>
        </w:rPr>
        <w:t>at least the first NR SL slot overlapping with an LTE SL subframe</w:t>
      </w:r>
      <w:r w:rsidR="0095090D">
        <w:rPr>
          <w:rFonts w:ascii="Times New Roman" w:eastAsia="宋体" w:hAnsi="Times New Roman" w:cs="Times New Roman"/>
          <w:color w:val="000000"/>
          <w:szCs w:val="20"/>
        </w:rPr>
        <w:t xml:space="preserve">, and then </w:t>
      </w:r>
      <w:r w:rsidR="005C773D">
        <w:rPr>
          <w:rFonts w:ascii="Times New Roman" w:eastAsia="宋体" w:hAnsi="Times New Roman" w:cs="Times New Roman"/>
          <w:color w:val="000000"/>
          <w:szCs w:val="20"/>
        </w:rPr>
        <w:t xml:space="preserve">can select </w:t>
      </w:r>
      <w:r w:rsidR="0095090D">
        <w:rPr>
          <w:rFonts w:ascii="Times New Roman" w:eastAsia="宋体" w:hAnsi="Times New Roman" w:cs="Times New Roman"/>
          <w:color w:val="000000"/>
          <w:szCs w:val="20"/>
        </w:rPr>
        <w:t>t</w:t>
      </w:r>
      <w:r w:rsidR="0039286F">
        <w:rPr>
          <w:rFonts w:ascii="Times New Roman" w:eastAsia="宋体" w:hAnsi="Times New Roman" w:cs="Times New Roman"/>
          <w:color w:val="000000"/>
          <w:szCs w:val="20"/>
        </w:rPr>
        <w:t xml:space="preserve">he </w:t>
      </w:r>
      <w:r w:rsidR="00A37293">
        <w:rPr>
          <w:rFonts w:ascii="Times New Roman" w:eastAsia="宋体" w:hAnsi="Times New Roman" w:cs="Times New Roman"/>
          <w:color w:val="000000"/>
          <w:szCs w:val="20"/>
        </w:rPr>
        <w:t xml:space="preserve">subsequent overlapping NR SL slot can also be the candidate </w:t>
      </w:r>
      <w:r w:rsidR="004442B9">
        <w:rPr>
          <w:rFonts w:ascii="Times New Roman" w:eastAsia="宋体" w:hAnsi="Times New Roman" w:cs="Times New Roman"/>
          <w:color w:val="000000"/>
          <w:szCs w:val="20"/>
        </w:rPr>
        <w:t xml:space="preserve">to select. </w:t>
      </w:r>
    </w:p>
    <w:tbl>
      <w:tblPr>
        <w:tblStyle w:val="a7"/>
        <w:tblW w:w="0" w:type="auto"/>
        <w:tblLook w:val="04A0" w:firstRow="1" w:lastRow="0" w:firstColumn="1" w:lastColumn="0" w:noHBand="0" w:noVBand="1"/>
      </w:tblPr>
      <w:tblGrid>
        <w:gridCol w:w="9060"/>
      </w:tblGrid>
      <w:tr w:rsidR="00131746" w14:paraId="0F5A7ACE" w14:textId="77777777" w:rsidTr="00EC5791">
        <w:tc>
          <w:tcPr>
            <w:tcW w:w="9060" w:type="dxa"/>
          </w:tcPr>
          <w:p w14:paraId="596921CF" w14:textId="77777777" w:rsidR="00131746" w:rsidRPr="007140FD" w:rsidRDefault="00131746" w:rsidP="00EC5791">
            <w:pPr>
              <w:widowControl/>
              <w:numPr>
                <w:ilvl w:val="1"/>
                <w:numId w:val="10"/>
              </w:numPr>
              <w:overflowPunct w:val="0"/>
              <w:autoSpaceDE w:val="0"/>
              <w:autoSpaceDN w:val="0"/>
              <w:adjustRightInd w:val="0"/>
              <w:spacing w:before="60" w:after="60"/>
              <w:ind w:left="311"/>
              <w:jc w:val="left"/>
              <w:textAlignment w:val="baseline"/>
              <w:rPr>
                <w:rFonts w:ascii="Times" w:hAnsi="Times" w:cs="Times"/>
                <w:iCs/>
                <w:highlight w:val="yellow"/>
                <w:lang w:eastAsia="ko-KR"/>
              </w:rPr>
            </w:pPr>
            <w:r w:rsidRPr="007140FD">
              <w:rPr>
                <w:rFonts w:ascii="Times" w:hAnsi="Times" w:cs="Times"/>
                <w:iCs/>
                <w:highlight w:val="yellow"/>
                <w:lang w:eastAsia="ko-KR"/>
              </w:rPr>
              <w:lastRenderedPageBreak/>
              <w:t>For NR PSCCH/PSSCH transmissions in 30kHz SCS, NR SL UE selects in MAC layer at least the first of NR SL slots overlapping with an LTE SL subframe, and can select the subsequent overlapping NR SL slot in MAC layer</w:t>
            </w:r>
          </w:p>
          <w:p w14:paraId="3142E302" w14:textId="77777777" w:rsidR="00131746" w:rsidRDefault="00131746" w:rsidP="00EC5791">
            <w:pPr>
              <w:widowControl/>
              <w:numPr>
                <w:ilvl w:val="2"/>
                <w:numId w:val="10"/>
              </w:numPr>
              <w:overflowPunct w:val="0"/>
              <w:autoSpaceDE w:val="0"/>
              <w:autoSpaceDN w:val="0"/>
              <w:adjustRightInd w:val="0"/>
              <w:spacing w:before="60" w:after="60"/>
              <w:ind w:left="736"/>
              <w:jc w:val="left"/>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6E0B9146" w14:textId="77777777" w:rsidR="00131746" w:rsidRDefault="00131746" w:rsidP="00EC5791">
            <w:pPr>
              <w:widowControl/>
              <w:numPr>
                <w:ilvl w:val="2"/>
                <w:numId w:val="10"/>
              </w:numPr>
              <w:overflowPunct w:val="0"/>
              <w:autoSpaceDE w:val="0"/>
              <w:autoSpaceDN w:val="0"/>
              <w:adjustRightInd w:val="0"/>
              <w:spacing w:before="60" w:after="60"/>
              <w:ind w:left="736"/>
              <w:jc w:val="left"/>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4CD12A8E" w14:textId="77777777" w:rsidR="00131746" w:rsidRPr="00AA2A2D" w:rsidRDefault="00131746" w:rsidP="00EC5791">
            <w:pPr>
              <w:widowControl/>
              <w:numPr>
                <w:ilvl w:val="2"/>
                <w:numId w:val="10"/>
              </w:numPr>
              <w:overflowPunct w:val="0"/>
              <w:autoSpaceDE w:val="0"/>
              <w:autoSpaceDN w:val="0"/>
              <w:adjustRightInd w:val="0"/>
              <w:spacing w:before="60" w:after="60"/>
              <w:ind w:left="736"/>
              <w:jc w:val="left"/>
              <w:textAlignment w:val="baseline"/>
              <w:rPr>
                <w:rFonts w:ascii="Times" w:hAnsi="Times" w:cs="Times"/>
                <w:iCs/>
                <w:lang w:eastAsia="ko-KR"/>
              </w:rPr>
            </w:pPr>
            <w:r w:rsidRPr="005870ED">
              <w:rPr>
                <w:rFonts w:ascii="Times" w:hAnsi="Times" w:cs="Times"/>
                <w:iCs/>
                <w:highlight w:val="yellow"/>
                <w:lang w:eastAsia="ko-KR"/>
              </w:rPr>
              <w:t>The starting symbol of the first of the overlapping NR SL slots is assumed to be aligned with the first symbol of the LTE SL subframe</w:t>
            </w:r>
          </w:p>
        </w:tc>
      </w:tr>
    </w:tbl>
    <w:p w14:paraId="365B755D" w14:textId="51CC29A6" w:rsidR="00E80051" w:rsidRDefault="0095090D" w:rsidP="00AA2A2D">
      <w:pPr>
        <w:widowControl/>
        <w:overflowPunct w:val="0"/>
        <w:spacing w:before="120"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We understand that this is a requirement for resource reselection procedure that needs to be captured in the MAC Spec, </w:t>
      </w:r>
      <w:r w:rsidR="00935185">
        <w:rPr>
          <w:rFonts w:ascii="Times New Roman" w:eastAsia="宋体" w:hAnsi="Times New Roman" w:cs="Times New Roman"/>
          <w:color w:val="000000"/>
          <w:szCs w:val="20"/>
        </w:rPr>
        <w:t>in case th</w:t>
      </w:r>
      <w:r w:rsidR="009A7ABA">
        <w:rPr>
          <w:rFonts w:ascii="Times New Roman" w:eastAsia="宋体" w:hAnsi="Times New Roman" w:cs="Times New Roman" w:hint="eastAsia"/>
          <w:color w:val="000000"/>
          <w:szCs w:val="20"/>
        </w:rPr>
        <w:t>at</w:t>
      </w:r>
      <w:r>
        <w:rPr>
          <w:rFonts w:ascii="Times New Roman" w:eastAsia="宋体" w:hAnsi="Times New Roman" w:cs="Times New Roman"/>
          <w:color w:val="000000"/>
          <w:szCs w:val="20"/>
        </w:rPr>
        <w:t xml:space="preserve"> a UE decides to select the NR SL PSSCH/PSCCH resource overlapped with LTE SL</w:t>
      </w:r>
      <w:r w:rsidR="005C773D">
        <w:rPr>
          <w:rFonts w:ascii="Times New Roman" w:eastAsia="宋体" w:hAnsi="Times New Roman" w:cs="Times New Roman"/>
          <w:color w:val="000000"/>
          <w:szCs w:val="20"/>
        </w:rPr>
        <w:t xml:space="preserve"> during resource reelection</w:t>
      </w:r>
      <w:r>
        <w:rPr>
          <w:rFonts w:ascii="Times New Roman" w:eastAsia="宋体" w:hAnsi="Times New Roman" w:cs="Times New Roman"/>
          <w:color w:val="000000"/>
          <w:szCs w:val="20"/>
        </w:rPr>
        <w:t xml:space="preserve">. That </w:t>
      </w:r>
      <w:r w:rsidR="005B463A">
        <w:rPr>
          <w:rFonts w:ascii="Times New Roman" w:eastAsia="宋体" w:hAnsi="Times New Roman" w:cs="Times New Roman"/>
          <w:color w:val="000000"/>
          <w:szCs w:val="20"/>
        </w:rPr>
        <w:t>is</w:t>
      </w:r>
      <w:r w:rsidR="004442B9">
        <w:rPr>
          <w:rFonts w:ascii="Times New Roman" w:eastAsia="宋体" w:hAnsi="Times New Roman" w:cs="Times New Roman"/>
          <w:color w:val="000000"/>
          <w:szCs w:val="20"/>
        </w:rPr>
        <w:t xml:space="preserve">, RAN2 </w:t>
      </w:r>
      <w:r w:rsidR="001A301E">
        <w:rPr>
          <w:rFonts w:ascii="Times New Roman" w:eastAsia="宋体" w:hAnsi="Times New Roman" w:cs="Times New Roman"/>
          <w:color w:val="000000"/>
          <w:szCs w:val="20"/>
        </w:rPr>
        <w:t xml:space="preserve">needs to capture </w:t>
      </w:r>
      <w:r>
        <w:rPr>
          <w:rFonts w:ascii="Times New Roman" w:eastAsia="宋体" w:hAnsi="Times New Roman" w:cs="Times New Roman"/>
          <w:color w:val="000000"/>
          <w:szCs w:val="20"/>
        </w:rPr>
        <w:t>this requirement from WID</w:t>
      </w:r>
      <w:r w:rsidR="00C94060">
        <w:rPr>
          <w:rFonts w:ascii="Times New Roman" w:eastAsia="宋体" w:hAnsi="Times New Roman" w:cs="Times New Roman"/>
          <w:color w:val="000000"/>
          <w:szCs w:val="20"/>
        </w:rPr>
        <w:t xml:space="preserve"> into TS 38.321</w:t>
      </w:r>
      <w:r>
        <w:rPr>
          <w:rFonts w:ascii="Times New Roman" w:eastAsia="宋体" w:hAnsi="Times New Roman" w:cs="Times New Roman"/>
          <w:color w:val="000000"/>
          <w:szCs w:val="20"/>
        </w:rPr>
        <w:t xml:space="preserve"> </w:t>
      </w:r>
      <w:r w:rsidR="00533C67">
        <w:rPr>
          <w:rFonts w:ascii="Times New Roman" w:eastAsia="宋体" w:hAnsi="Times New Roman" w:cs="Times New Roman"/>
          <w:color w:val="000000"/>
          <w:szCs w:val="20"/>
        </w:rPr>
        <w:fldChar w:fldCharType="begin"/>
      </w:r>
      <w:r w:rsidR="00533C67">
        <w:rPr>
          <w:rFonts w:ascii="Times New Roman" w:eastAsia="宋体" w:hAnsi="Times New Roman" w:cs="Times New Roman"/>
          <w:color w:val="000000"/>
          <w:szCs w:val="20"/>
        </w:rPr>
        <w:instrText xml:space="preserve"> REF _Ref134463460 \r \h </w:instrText>
      </w:r>
      <w:r w:rsidR="00533C67">
        <w:rPr>
          <w:rFonts w:ascii="Times New Roman" w:eastAsia="宋体" w:hAnsi="Times New Roman" w:cs="Times New Roman"/>
          <w:color w:val="000000"/>
          <w:szCs w:val="20"/>
        </w:rPr>
      </w:r>
      <w:r w:rsidR="00533C67">
        <w:rPr>
          <w:rFonts w:ascii="Times New Roman" w:eastAsia="宋体" w:hAnsi="Times New Roman" w:cs="Times New Roman"/>
          <w:color w:val="000000"/>
          <w:szCs w:val="20"/>
        </w:rPr>
        <w:fldChar w:fldCharType="separate"/>
      </w:r>
      <w:r w:rsidR="00533C67">
        <w:rPr>
          <w:rFonts w:ascii="Times New Roman" w:eastAsia="宋体" w:hAnsi="Times New Roman" w:cs="Times New Roman"/>
          <w:color w:val="000000"/>
          <w:szCs w:val="20"/>
        </w:rPr>
        <w:t>[3]</w:t>
      </w:r>
      <w:r w:rsidR="00533C67">
        <w:rPr>
          <w:rFonts w:ascii="Times New Roman" w:eastAsia="宋体" w:hAnsi="Times New Roman" w:cs="Times New Roman"/>
          <w:color w:val="000000"/>
          <w:szCs w:val="20"/>
        </w:rPr>
        <w:fldChar w:fldCharType="end"/>
      </w:r>
      <w:r w:rsidR="00C94060">
        <w:rPr>
          <w:rFonts w:ascii="Times New Roman" w:eastAsia="宋体" w:hAnsi="Times New Roman" w:cs="Times New Roman"/>
          <w:color w:val="000000"/>
          <w:szCs w:val="20"/>
        </w:rPr>
        <w:t xml:space="preserve"> in support of </w:t>
      </w:r>
      <w:r w:rsidR="00934F4C">
        <w:rPr>
          <w:rFonts w:ascii="Times New Roman" w:eastAsia="宋体" w:hAnsi="Times New Roman" w:cs="Times New Roman"/>
          <w:color w:val="000000"/>
          <w:szCs w:val="20"/>
        </w:rPr>
        <w:t>co-channel coexistence</w:t>
      </w:r>
      <w:r>
        <w:rPr>
          <w:rFonts w:ascii="Times New Roman" w:eastAsia="宋体" w:hAnsi="Times New Roman" w:cs="Times New Roman"/>
          <w:color w:val="000000"/>
          <w:szCs w:val="20"/>
        </w:rPr>
        <w:t xml:space="preserve"> for NR PSSCH/PSCCH transmission in 30kHz</w:t>
      </w:r>
      <w:r w:rsidR="00EC2DB8">
        <w:rPr>
          <w:rFonts w:ascii="Times New Roman" w:eastAsia="宋体" w:hAnsi="Times New Roman" w:cs="Times New Roman"/>
          <w:color w:val="000000"/>
          <w:szCs w:val="20"/>
        </w:rPr>
        <w:t xml:space="preserve"> SCS</w:t>
      </w:r>
      <w:r w:rsidR="00934F4C">
        <w:rPr>
          <w:rFonts w:ascii="Times New Roman" w:eastAsia="宋体" w:hAnsi="Times New Roman" w:cs="Times New Roman"/>
          <w:color w:val="000000"/>
          <w:szCs w:val="20"/>
        </w:rPr>
        <w:t>.</w:t>
      </w:r>
    </w:p>
    <w:p w14:paraId="382E7DE9" w14:textId="14435901" w:rsidR="009D4738" w:rsidRDefault="009D4738" w:rsidP="008C6677">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Besides, </w:t>
      </w:r>
      <w:r w:rsidR="005870ED">
        <w:rPr>
          <w:rFonts w:ascii="Times New Roman" w:eastAsia="宋体" w:hAnsi="Times New Roman" w:cs="Times New Roman"/>
          <w:color w:val="000000"/>
          <w:szCs w:val="20"/>
        </w:rPr>
        <w:t>there is one additional assumption that</w:t>
      </w:r>
      <w:r>
        <w:rPr>
          <w:rFonts w:ascii="Times New Roman" w:eastAsia="宋体" w:hAnsi="Times New Roman" w:cs="Times New Roman"/>
          <w:color w:val="000000"/>
          <w:szCs w:val="20"/>
        </w:rPr>
        <w:t xml:space="preserve"> </w:t>
      </w:r>
      <w:r>
        <w:rPr>
          <w:rFonts w:ascii="Times" w:hAnsi="Times" w:cs="Times"/>
          <w:iCs/>
          <w:lang w:eastAsia="ko-KR"/>
        </w:rPr>
        <w:t>t</w:t>
      </w:r>
      <w:r w:rsidRPr="00DD5B4C">
        <w:rPr>
          <w:rFonts w:ascii="Times" w:hAnsi="Times" w:cs="Times"/>
          <w:iCs/>
          <w:lang w:eastAsia="ko-KR"/>
        </w:rPr>
        <w:t>he starting symbol</w:t>
      </w:r>
      <w:r>
        <w:rPr>
          <w:rFonts w:ascii="Times New Roman" w:eastAsia="宋体" w:hAnsi="Times New Roman" w:cs="Times New Roman"/>
          <w:color w:val="000000"/>
          <w:szCs w:val="20"/>
        </w:rPr>
        <w:t xml:space="preserve"> of the LTE SL subframe and that of the first overlapping NR SL slot </w:t>
      </w:r>
      <w:r w:rsidR="00380149">
        <w:rPr>
          <w:rFonts w:ascii="Times New Roman" w:eastAsia="宋体" w:hAnsi="Times New Roman" w:cs="Times New Roman"/>
          <w:color w:val="000000"/>
          <w:szCs w:val="20"/>
        </w:rPr>
        <w:t>are</w:t>
      </w:r>
      <w:r>
        <w:rPr>
          <w:rFonts w:ascii="Times New Roman" w:eastAsia="宋体" w:hAnsi="Times New Roman" w:cs="Times New Roman"/>
          <w:color w:val="000000"/>
          <w:szCs w:val="20"/>
        </w:rPr>
        <w:t xml:space="preserve"> fully aligned</w:t>
      </w:r>
      <w:r w:rsidR="00B02165">
        <w:rPr>
          <w:rFonts w:ascii="Times New Roman" w:eastAsia="宋体" w:hAnsi="Times New Roman" w:cs="Times New Roman"/>
          <w:color w:val="000000"/>
          <w:szCs w:val="20"/>
        </w:rPr>
        <w:t xml:space="preserve"> to ensure such mechanism</w:t>
      </w:r>
      <w:r>
        <w:rPr>
          <w:rFonts w:ascii="Times New Roman" w:eastAsia="宋体" w:hAnsi="Times New Roman" w:cs="Times New Roman"/>
          <w:color w:val="000000"/>
          <w:szCs w:val="20"/>
        </w:rPr>
        <w:t>.</w:t>
      </w:r>
      <w:r w:rsidR="005870ED">
        <w:rPr>
          <w:rFonts w:ascii="Times New Roman" w:eastAsia="宋体" w:hAnsi="Times New Roman" w:cs="Times New Roman"/>
          <w:color w:val="000000"/>
          <w:szCs w:val="20"/>
        </w:rPr>
        <w:t xml:space="preserve"> Since this assumption is what the above restriction for resource re</w:t>
      </w:r>
      <w:r w:rsidR="00843DBC">
        <w:rPr>
          <w:rFonts w:ascii="Times New Roman" w:eastAsia="宋体" w:hAnsi="Times New Roman" w:cs="Times New Roman"/>
          <w:color w:val="000000"/>
          <w:szCs w:val="20"/>
        </w:rPr>
        <w:t>s</w:t>
      </w:r>
      <w:r w:rsidR="005870ED">
        <w:rPr>
          <w:rFonts w:ascii="Times New Roman" w:eastAsia="宋体" w:hAnsi="Times New Roman" w:cs="Times New Roman"/>
          <w:color w:val="000000"/>
          <w:szCs w:val="20"/>
        </w:rPr>
        <w:t>election is based on,</w:t>
      </w:r>
      <w:r>
        <w:rPr>
          <w:rFonts w:ascii="Times New Roman" w:eastAsia="宋体" w:hAnsi="Times New Roman" w:cs="Times New Roman"/>
          <w:color w:val="000000"/>
          <w:szCs w:val="20"/>
        </w:rPr>
        <w:t xml:space="preserve"> </w:t>
      </w:r>
      <w:r w:rsidR="000E0197">
        <w:rPr>
          <w:rFonts w:ascii="Times New Roman" w:eastAsia="宋体" w:hAnsi="Times New Roman" w:cs="Times New Roman"/>
          <w:color w:val="000000"/>
          <w:szCs w:val="20"/>
        </w:rPr>
        <w:t xml:space="preserve">RAN2 needs to </w:t>
      </w:r>
      <w:r w:rsidR="00A475C1">
        <w:rPr>
          <w:rFonts w:ascii="Times New Roman" w:eastAsia="宋体" w:hAnsi="Times New Roman" w:cs="Times New Roman"/>
          <w:color w:val="000000"/>
          <w:szCs w:val="20"/>
        </w:rPr>
        <w:t>cl</w:t>
      </w:r>
      <w:r w:rsidR="00E24406">
        <w:rPr>
          <w:rFonts w:ascii="Times New Roman" w:eastAsia="宋体" w:hAnsi="Times New Roman" w:cs="Times New Roman"/>
          <w:color w:val="000000"/>
          <w:szCs w:val="20"/>
        </w:rPr>
        <w:t>arify</w:t>
      </w:r>
      <w:r w:rsidR="00A475C1">
        <w:rPr>
          <w:rFonts w:ascii="Times New Roman" w:eastAsia="宋体" w:hAnsi="Times New Roman" w:cs="Times New Roman"/>
          <w:color w:val="000000"/>
          <w:szCs w:val="20"/>
        </w:rPr>
        <w:t xml:space="preserve"> the assumption </w:t>
      </w:r>
      <w:r w:rsidR="005870ED">
        <w:rPr>
          <w:rFonts w:ascii="Times New Roman" w:eastAsia="宋体" w:hAnsi="Times New Roman" w:cs="Times New Roman"/>
          <w:color w:val="000000"/>
          <w:szCs w:val="20"/>
        </w:rPr>
        <w:t>in the Spec</w:t>
      </w:r>
      <w:r w:rsidR="00843DBC">
        <w:rPr>
          <w:rFonts w:ascii="Times New Roman" w:eastAsia="宋体" w:hAnsi="Times New Roman" w:cs="Times New Roman"/>
          <w:color w:val="000000"/>
          <w:szCs w:val="20"/>
        </w:rPr>
        <w:t>ification</w:t>
      </w:r>
      <w:r w:rsidR="00423899">
        <w:rPr>
          <w:rFonts w:ascii="Times New Roman" w:eastAsia="宋体" w:hAnsi="Times New Roman" w:cs="Times New Roman"/>
          <w:color w:val="000000"/>
          <w:szCs w:val="20"/>
        </w:rPr>
        <w:t xml:space="preserve"> to avoid </w:t>
      </w:r>
      <w:r w:rsidR="005870ED">
        <w:rPr>
          <w:rFonts w:ascii="Times New Roman" w:eastAsia="宋体" w:hAnsi="Times New Roman" w:cs="Times New Roman"/>
          <w:color w:val="000000"/>
          <w:szCs w:val="20"/>
        </w:rPr>
        <w:t xml:space="preserve">any </w:t>
      </w:r>
      <w:r w:rsidR="007B33C1">
        <w:rPr>
          <w:rFonts w:ascii="Times New Roman" w:eastAsia="宋体" w:hAnsi="Times New Roman" w:cs="Times New Roman"/>
          <w:color w:val="000000"/>
          <w:szCs w:val="20"/>
        </w:rPr>
        <w:t>ambiguity.</w:t>
      </w:r>
      <w:r w:rsidR="005870ED">
        <w:rPr>
          <w:rFonts w:ascii="Times New Roman" w:eastAsia="宋体" w:hAnsi="Times New Roman" w:cs="Times New Roman"/>
          <w:color w:val="000000"/>
          <w:szCs w:val="20"/>
        </w:rPr>
        <w:t xml:space="preserve"> But it could be discussed whether this </w:t>
      </w:r>
      <w:r w:rsidR="00843DBC">
        <w:rPr>
          <w:rFonts w:ascii="Times New Roman" w:eastAsia="宋体" w:hAnsi="Times New Roman" w:cs="Times New Roman"/>
          <w:color w:val="000000"/>
          <w:szCs w:val="20"/>
        </w:rPr>
        <w:t xml:space="preserve">assumption </w:t>
      </w:r>
      <w:r w:rsidR="005870ED">
        <w:rPr>
          <w:rFonts w:ascii="Times New Roman" w:eastAsia="宋体" w:hAnsi="Times New Roman" w:cs="Times New Roman"/>
          <w:color w:val="000000"/>
          <w:szCs w:val="20"/>
        </w:rPr>
        <w:t xml:space="preserve">is specified in the MAC Spec or specified as a restriction for the pool configuration in RRC Spec. </w:t>
      </w:r>
    </w:p>
    <w:p w14:paraId="3C5E7B39" w14:textId="170C0A36" w:rsidR="005870ED" w:rsidRPr="005870ED" w:rsidRDefault="00086337" w:rsidP="00086337">
      <w:pPr>
        <w:widowControl/>
        <w:overflowPunct w:val="0"/>
        <w:spacing w:after="120"/>
        <w:rPr>
          <w:rFonts w:ascii="Times New Roman" w:eastAsia="宋体" w:hAnsi="Times New Roman" w:cs="Times New Roman"/>
          <w:b/>
          <w:color w:val="000000"/>
          <w:szCs w:val="20"/>
        </w:rPr>
      </w:pPr>
      <w:r w:rsidRPr="005870ED">
        <w:rPr>
          <w:rFonts w:ascii="Times New Roman" w:eastAsia="宋体" w:hAnsi="Times New Roman" w:cs="Times New Roman" w:hint="eastAsia"/>
          <w:b/>
          <w:color w:val="000000"/>
          <w:szCs w:val="20"/>
        </w:rPr>
        <w:t>P</w:t>
      </w:r>
      <w:r w:rsidRPr="005870ED">
        <w:rPr>
          <w:rFonts w:ascii="Times New Roman" w:eastAsia="宋体" w:hAnsi="Times New Roman" w:cs="Times New Roman"/>
          <w:b/>
          <w:color w:val="000000"/>
          <w:szCs w:val="20"/>
        </w:rPr>
        <w:t xml:space="preserve">roposal 1: RAN2 </w:t>
      </w:r>
      <w:r w:rsidR="0095090D" w:rsidRPr="005870ED">
        <w:rPr>
          <w:rFonts w:ascii="Times New Roman" w:eastAsia="宋体" w:hAnsi="Times New Roman" w:cs="Times New Roman"/>
          <w:b/>
          <w:color w:val="000000"/>
          <w:szCs w:val="20"/>
        </w:rPr>
        <w:t>confirm</w:t>
      </w:r>
      <w:r w:rsidR="005870ED">
        <w:rPr>
          <w:rFonts w:ascii="Times New Roman" w:eastAsia="宋体" w:hAnsi="Times New Roman" w:cs="Times New Roman"/>
          <w:b/>
          <w:color w:val="000000"/>
          <w:szCs w:val="20"/>
        </w:rPr>
        <w:t>s</w:t>
      </w:r>
      <w:r w:rsidR="0095090D" w:rsidRPr="005870ED">
        <w:rPr>
          <w:rFonts w:ascii="Times New Roman" w:eastAsia="宋体" w:hAnsi="Times New Roman" w:cs="Times New Roman"/>
          <w:b/>
          <w:color w:val="000000"/>
          <w:szCs w:val="20"/>
        </w:rPr>
        <w:t xml:space="preserve"> </w:t>
      </w:r>
      <w:r w:rsidR="005870ED">
        <w:rPr>
          <w:rFonts w:ascii="Times New Roman" w:eastAsia="宋体" w:hAnsi="Times New Roman" w:cs="Times New Roman"/>
          <w:b/>
          <w:color w:val="000000"/>
          <w:szCs w:val="20"/>
        </w:rPr>
        <w:t>to capture the</w:t>
      </w:r>
      <w:r w:rsidR="0095090D" w:rsidRPr="005870ED">
        <w:rPr>
          <w:rFonts w:ascii="Times New Roman" w:eastAsia="宋体" w:hAnsi="Times New Roman" w:cs="Times New Roman"/>
          <w:b/>
          <w:color w:val="000000"/>
          <w:szCs w:val="20"/>
        </w:rPr>
        <w:t xml:space="preserve"> below restriction</w:t>
      </w:r>
      <w:r w:rsidR="005870ED" w:rsidRPr="005870ED">
        <w:rPr>
          <w:rFonts w:ascii="Times New Roman" w:eastAsia="宋体" w:hAnsi="Times New Roman" w:cs="Times New Roman"/>
          <w:b/>
          <w:color w:val="000000"/>
          <w:szCs w:val="20"/>
        </w:rPr>
        <w:t xml:space="preserve">s in RAN2 </w:t>
      </w:r>
      <w:r w:rsidR="00131746">
        <w:rPr>
          <w:rFonts w:ascii="Times New Roman" w:eastAsia="宋体" w:hAnsi="Times New Roman" w:cs="Times New Roman"/>
          <w:b/>
          <w:color w:val="000000"/>
          <w:szCs w:val="20"/>
        </w:rPr>
        <w:t>s</w:t>
      </w:r>
      <w:r w:rsidR="005870ED" w:rsidRPr="005870ED">
        <w:rPr>
          <w:rFonts w:ascii="Times New Roman" w:eastAsia="宋体" w:hAnsi="Times New Roman" w:cs="Times New Roman"/>
          <w:b/>
          <w:color w:val="000000"/>
          <w:szCs w:val="20"/>
        </w:rPr>
        <w:t>pec</w:t>
      </w:r>
      <w:r w:rsidR="00ED6D74">
        <w:rPr>
          <w:rFonts w:ascii="Times New Roman" w:eastAsia="宋体" w:hAnsi="Times New Roman" w:cs="Times New Roman"/>
          <w:b/>
          <w:color w:val="000000"/>
          <w:szCs w:val="20"/>
        </w:rPr>
        <w:t>ification(</w:t>
      </w:r>
      <w:r w:rsidR="005870ED" w:rsidRPr="005870ED">
        <w:rPr>
          <w:rFonts w:ascii="Times New Roman" w:eastAsia="宋体" w:hAnsi="Times New Roman" w:cs="Times New Roman"/>
          <w:b/>
          <w:color w:val="000000"/>
          <w:szCs w:val="20"/>
        </w:rPr>
        <w:t>s</w:t>
      </w:r>
      <w:r w:rsidR="00ED6D74">
        <w:rPr>
          <w:rFonts w:ascii="Times New Roman" w:eastAsia="宋体" w:hAnsi="Times New Roman" w:cs="Times New Roman"/>
          <w:b/>
          <w:color w:val="000000"/>
          <w:szCs w:val="20"/>
        </w:rPr>
        <w:t>)</w:t>
      </w:r>
      <w:r w:rsidR="00FB4845">
        <w:rPr>
          <w:rFonts w:ascii="Times New Roman" w:eastAsia="宋体" w:hAnsi="Times New Roman" w:cs="Times New Roman"/>
          <w:b/>
          <w:color w:val="000000"/>
          <w:szCs w:val="20"/>
        </w:rPr>
        <w:t xml:space="preserve"> </w:t>
      </w:r>
      <w:r w:rsidR="00131746">
        <w:rPr>
          <w:rFonts w:ascii="Times New Roman" w:eastAsia="宋体" w:hAnsi="Times New Roman" w:cs="Times New Roman"/>
          <w:b/>
          <w:color w:val="000000"/>
          <w:szCs w:val="20"/>
        </w:rPr>
        <w:t>to</w:t>
      </w:r>
      <w:r w:rsidR="00FB4845">
        <w:rPr>
          <w:rFonts w:ascii="Times New Roman" w:eastAsia="宋体" w:hAnsi="Times New Roman" w:cs="Times New Roman"/>
          <w:b/>
          <w:color w:val="000000"/>
          <w:szCs w:val="20"/>
        </w:rPr>
        <w:t xml:space="preserve"> support dynamic pool sharing with </w:t>
      </w:r>
      <w:r w:rsidR="00863C61">
        <w:rPr>
          <w:rFonts w:ascii="Times New Roman" w:eastAsia="宋体" w:hAnsi="Times New Roman" w:cs="Times New Roman"/>
          <w:b/>
          <w:color w:val="000000"/>
          <w:szCs w:val="20"/>
        </w:rPr>
        <w:t xml:space="preserve">NR SL </w:t>
      </w:r>
      <w:r w:rsidR="00FB4845">
        <w:rPr>
          <w:rFonts w:ascii="Times New Roman" w:eastAsia="宋体" w:hAnsi="Times New Roman" w:cs="Times New Roman"/>
          <w:b/>
          <w:color w:val="000000"/>
          <w:szCs w:val="20"/>
        </w:rPr>
        <w:t>30kHz SCS</w:t>
      </w:r>
      <w:r w:rsidR="005870ED">
        <w:rPr>
          <w:rFonts w:ascii="Times New Roman" w:eastAsia="宋体" w:hAnsi="Times New Roman" w:cs="Times New Roman"/>
          <w:b/>
          <w:color w:val="000000"/>
          <w:szCs w:val="20"/>
        </w:rPr>
        <w:t>:</w:t>
      </w:r>
    </w:p>
    <w:p w14:paraId="2F385DC1" w14:textId="21DDD89D" w:rsidR="00086337" w:rsidRPr="005870ED" w:rsidRDefault="005870ED" w:rsidP="005870ED">
      <w:pPr>
        <w:pStyle w:val="a8"/>
        <w:widowControl/>
        <w:numPr>
          <w:ilvl w:val="0"/>
          <w:numId w:val="15"/>
        </w:numPr>
        <w:overflowPunct w:val="0"/>
        <w:spacing w:after="120"/>
        <w:ind w:firstLineChars="0"/>
        <w:rPr>
          <w:rFonts w:ascii="Times New Roman" w:eastAsia="宋体" w:hAnsi="Times New Roman" w:cs="Times New Roman"/>
          <w:b/>
          <w:color w:val="000000"/>
          <w:szCs w:val="20"/>
        </w:rPr>
      </w:pPr>
      <w:r>
        <w:rPr>
          <w:rFonts w:ascii="Times New Roman" w:eastAsia="宋体" w:hAnsi="Times New Roman" w:cs="Times New Roman" w:hint="eastAsia"/>
          <w:b/>
          <w:color w:val="000000"/>
          <w:szCs w:val="20"/>
        </w:rPr>
        <w:t>I</w:t>
      </w:r>
      <w:r w:rsidRPr="005870ED">
        <w:rPr>
          <w:rFonts w:ascii="Times New Roman" w:eastAsia="宋体" w:hAnsi="Times New Roman" w:cs="Times New Roman"/>
          <w:b/>
          <w:color w:val="000000"/>
          <w:szCs w:val="20"/>
        </w:rPr>
        <w:t xml:space="preserve">f </w:t>
      </w:r>
      <w:r w:rsidR="007141E9">
        <w:rPr>
          <w:rFonts w:ascii="Times New Roman" w:eastAsia="宋体" w:hAnsi="Times New Roman" w:cs="Times New Roman"/>
          <w:b/>
          <w:color w:val="000000"/>
          <w:szCs w:val="20"/>
        </w:rPr>
        <w:t>the UE</w:t>
      </w:r>
      <w:r w:rsidR="00935185">
        <w:rPr>
          <w:rFonts w:ascii="Times New Roman" w:eastAsia="宋体" w:hAnsi="Times New Roman" w:cs="Times New Roman"/>
          <w:b/>
          <w:color w:val="000000"/>
          <w:szCs w:val="20"/>
        </w:rPr>
        <w:t xml:space="preserve"> decides</w:t>
      </w:r>
      <w:r w:rsidRPr="005870ED">
        <w:rPr>
          <w:rFonts w:ascii="Times New Roman" w:eastAsia="宋体" w:hAnsi="Times New Roman" w:cs="Times New Roman"/>
          <w:b/>
          <w:color w:val="000000"/>
          <w:szCs w:val="20"/>
        </w:rPr>
        <w:t xml:space="preserve"> to select </w:t>
      </w:r>
      <w:r w:rsidR="00186A72">
        <w:rPr>
          <w:rFonts w:ascii="Times New Roman" w:eastAsia="宋体" w:hAnsi="Times New Roman" w:cs="Times New Roman"/>
          <w:b/>
          <w:color w:val="000000"/>
          <w:szCs w:val="20"/>
        </w:rPr>
        <w:t>a</w:t>
      </w:r>
      <w:r w:rsidR="00ED6D74">
        <w:rPr>
          <w:rFonts w:ascii="Times New Roman" w:eastAsia="宋体" w:hAnsi="Times New Roman" w:cs="Times New Roman"/>
          <w:b/>
          <w:color w:val="000000"/>
          <w:szCs w:val="20"/>
        </w:rPr>
        <w:t>n</w:t>
      </w:r>
      <w:r w:rsidR="00186A72">
        <w:rPr>
          <w:rFonts w:ascii="Times New Roman" w:eastAsia="宋体" w:hAnsi="Times New Roman" w:cs="Times New Roman"/>
          <w:b/>
          <w:color w:val="000000"/>
          <w:szCs w:val="20"/>
        </w:rPr>
        <w:t xml:space="preserve"> </w:t>
      </w:r>
      <w:r w:rsidRPr="005870ED">
        <w:rPr>
          <w:rFonts w:ascii="Times New Roman" w:eastAsia="宋体" w:hAnsi="Times New Roman" w:cs="Times New Roman"/>
          <w:b/>
          <w:color w:val="000000"/>
          <w:szCs w:val="20"/>
        </w:rPr>
        <w:t xml:space="preserve">NR PSCCH/PSSCH resource overlapped with </w:t>
      </w:r>
      <w:r w:rsidR="00186A72">
        <w:rPr>
          <w:rFonts w:ascii="Times New Roman" w:eastAsia="宋体" w:hAnsi="Times New Roman" w:cs="Times New Roman"/>
          <w:b/>
          <w:color w:val="000000"/>
          <w:szCs w:val="20"/>
        </w:rPr>
        <w:t xml:space="preserve">an </w:t>
      </w:r>
      <w:r w:rsidRPr="005870ED">
        <w:rPr>
          <w:rFonts w:ascii="Times New Roman" w:eastAsia="宋体" w:hAnsi="Times New Roman" w:cs="Times New Roman"/>
          <w:b/>
          <w:color w:val="000000"/>
          <w:szCs w:val="20"/>
        </w:rPr>
        <w:t xml:space="preserve">LTE SL subframe, </w:t>
      </w:r>
      <w:r w:rsidR="00CD5576">
        <w:rPr>
          <w:rFonts w:ascii="Times New Roman" w:eastAsia="宋体" w:hAnsi="Times New Roman" w:cs="Times New Roman"/>
          <w:b/>
          <w:color w:val="000000"/>
          <w:szCs w:val="20"/>
        </w:rPr>
        <w:t xml:space="preserve">the </w:t>
      </w:r>
      <w:r w:rsidRPr="005870ED">
        <w:rPr>
          <w:rFonts w:ascii="Times New Roman" w:eastAsia="宋体" w:hAnsi="Times New Roman" w:cs="Times New Roman"/>
          <w:b/>
          <w:color w:val="000000"/>
          <w:szCs w:val="20"/>
        </w:rPr>
        <w:t xml:space="preserve">MAC layer </w:t>
      </w:r>
      <w:r w:rsidR="00CD5576">
        <w:rPr>
          <w:rFonts w:ascii="Times New Roman" w:eastAsia="宋体" w:hAnsi="Times New Roman" w:cs="Times New Roman"/>
          <w:b/>
          <w:color w:val="000000"/>
          <w:szCs w:val="20"/>
        </w:rPr>
        <w:t xml:space="preserve">of </w:t>
      </w:r>
      <w:r w:rsidR="00CD5576" w:rsidRPr="005870ED">
        <w:rPr>
          <w:rFonts w:ascii="Times New Roman" w:eastAsia="宋体" w:hAnsi="Times New Roman" w:cs="Times New Roman"/>
          <w:b/>
          <w:color w:val="000000"/>
          <w:szCs w:val="20"/>
        </w:rPr>
        <w:t xml:space="preserve">the UE </w:t>
      </w:r>
      <w:r w:rsidRPr="005870ED">
        <w:rPr>
          <w:rFonts w:ascii="Times New Roman" w:eastAsia="宋体" w:hAnsi="Times New Roman" w:cs="Times New Roman"/>
          <w:b/>
          <w:color w:val="000000"/>
          <w:szCs w:val="20"/>
        </w:rPr>
        <w:t xml:space="preserve">shall </w:t>
      </w:r>
      <w:r w:rsidR="00186A72">
        <w:rPr>
          <w:rFonts w:ascii="Times New Roman" w:eastAsia="宋体" w:hAnsi="Times New Roman" w:cs="Times New Roman"/>
          <w:b/>
          <w:color w:val="000000"/>
          <w:szCs w:val="20"/>
        </w:rPr>
        <w:t>select at least</w:t>
      </w:r>
      <w:r w:rsidRPr="005870ED">
        <w:rPr>
          <w:rFonts w:ascii="Times New Roman" w:eastAsia="宋体" w:hAnsi="Times New Roman" w:cs="Times New Roman"/>
          <w:b/>
          <w:color w:val="000000"/>
          <w:szCs w:val="20"/>
        </w:rPr>
        <w:t xml:space="preserve"> the first of NR SL slots overlapping with </w:t>
      </w:r>
      <w:r w:rsidR="00186A72">
        <w:rPr>
          <w:rFonts w:ascii="Times New Roman" w:eastAsia="宋体" w:hAnsi="Times New Roman" w:cs="Times New Roman"/>
          <w:b/>
          <w:color w:val="000000"/>
          <w:szCs w:val="20"/>
        </w:rPr>
        <w:t>the</w:t>
      </w:r>
      <w:r w:rsidRPr="005870ED">
        <w:rPr>
          <w:rFonts w:ascii="Times New Roman" w:eastAsia="宋体" w:hAnsi="Times New Roman" w:cs="Times New Roman"/>
          <w:b/>
          <w:color w:val="000000"/>
          <w:szCs w:val="20"/>
        </w:rPr>
        <w:t xml:space="preserve"> LTE SL subframe, and can </w:t>
      </w:r>
      <w:r w:rsidR="00C94499">
        <w:rPr>
          <w:rFonts w:ascii="Times New Roman" w:eastAsia="宋体" w:hAnsi="Times New Roman" w:cs="Times New Roman"/>
          <w:b/>
          <w:color w:val="000000"/>
          <w:szCs w:val="20"/>
        </w:rPr>
        <w:t xml:space="preserve">thus </w:t>
      </w:r>
      <w:r w:rsidRPr="005870ED">
        <w:rPr>
          <w:rFonts w:ascii="Times New Roman" w:eastAsia="宋体" w:hAnsi="Times New Roman" w:cs="Times New Roman"/>
          <w:b/>
          <w:color w:val="000000"/>
          <w:szCs w:val="20"/>
        </w:rPr>
        <w:t>select the subsequent overlapping NR SL slot</w:t>
      </w:r>
      <w:r w:rsidR="00086337" w:rsidRPr="005870ED">
        <w:rPr>
          <w:rFonts w:ascii="Times New Roman" w:eastAsia="宋体" w:hAnsi="Times New Roman" w:cs="Times New Roman"/>
          <w:b/>
          <w:color w:val="000000"/>
          <w:szCs w:val="20"/>
        </w:rPr>
        <w:t>.</w:t>
      </w:r>
      <w:r>
        <w:rPr>
          <w:rFonts w:ascii="Times New Roman" w:eastAsia="宋体" w:hAnsi="Times New Roman" w:cs="Times New Roman"/>
          <w:b/>
          <w:color w:val="000000"/>
          <w:szCs w:val="20"/>
        </w:rPr>
        <w:t xml:space="preserve"> Capture this </w:t>
      </w:r>
      <w:r w:rsidR="00FB4845">
        <w:rPr>
          <w:rFonts w:ascii="Times New Roman" w:eastAsia="宋体" w:hAnsi="Times New Roman" w:cs="Times New Roman"/>
          <w:b/>
          <w:color w:val="000000"/>
          <w:szCs w:val="20"/>
        </w:rPr>
        <w:t xml:space="preserve">restriction </w:t>
      </w:r>
      <w:r w:rsidR="00C8457E">
        <w:rPr>
          <w:rFonts w:ascii="Times New Roman" w:eastAsia="宋体" w:hAnsi="Times New Roman" w:cs="Times New Roman" w:hint="eastAsia"/>
          <w:b/>
          <w:color w:val="000000"/>
          <w:szCs w:val="20"/>
        </w:rPr>
        <w:t>of</w:t>
      </w:r>
      <w:r w:rsidR="00FB4845">
        <w:rPr>
          <w:rFonts w:ascii="Times New Roman" w:eastAsia="宋体" w:hAnsi="Times New Roman" w:cs="Times New Roman"/>
          <w:b/>
          <w:color w:val="000000"/>
          <w:szCs w:val="20"/>
        </w:rPr>
        <w:t xml:space="preserve"> the resource (re)selection procedure </w:t>
      </w:r>
      <w:r>
        <w:rPr>
          <w:rFonts w:ascii="Times New Roman" w:eastAsia="宋体" w:hAnsi="Times New Roman" w:cs="Times New Roman"/>
          <w:b/>
          <w:color w:val="000000"/>
          <w:szCs w:val="20"/>
        </w:rPr>
        <w:t xml:space="preserve">in </w:t>
      </w:r>
      <w:r w:rsidR="00FB4845">
        <w:rPr>
          <w:rFonts w:ascii="Times New Roman" w:eastAsia="宋体" w:hAnsi="Times New Roman" w:cs="Times New Roman"/>
          <w:b/>
          <w:color w:val="000000"/>
          <w:szCs w:val="20"/>
        </w:rPr>
        <w:t xml:space="preserve">the </w:t>
      </w:r>
      <w:r>
        <w:rPr>
          <w:rFonts w:ascii="Times New Roman" w:eastAsia="宋体" w:hAnsi="Times New Roman" w:cs="Times New Roman"/>
          <w:b/>
          <w:color w:val="000000"/>
          <w:szCs w:val="20"/>
        </w:rPr>
        <w:t>MAC Spec.</w:t>
      </w:r>
    </w:p>
    <w:p w14:paraId="78F86349" w14:textId="649EDE72" w:rsidR="005870ED" w:rsidRPr="005870ED" w:rsidRDefault="005870ED" w:rsidP="005870ED">
      <w:pPr>
        <w:pStyle w:val="a8"/>
        <w:widowControl/>
        <w:numPr>
          <w:ilvl w:val="0"/>
          <w:numId w:val="15"/>
        </w:numPr>
        <w:overflowPunct w:val="0"/>
        <w:spacing w:after="120"/>
        <w:ind w:firstLineChars="0"/>
        <w:rPr>
          <w:rFonts w:ascii="Times New Roman" w:eastAsia="宋体" w:hAnsi="Times New Roman" w:cs="Times New Roman"/>
          <w:b/>
          <w:color w:val="000000"/>
          <w:szCs w:val="20"/>
        </w:rPr>
      </w:pPr>
      <w:r w:rsidRPr="005870ED">
        <w:rPr>
          <w:rFonts w:ascii="Times New Roman" w:eastAsia="宋体" w:hAnsi="Times New Roman" w:cs="Times New Roman"/>
          <w:b/>
          <w:color w:val="000000"/>
          <w:szCs w:val="20"/>
        </w:rPr>
        <w:t>The starting symbol of the first of the overlapping NR SL slots is assumed to be aligned with the first symbol of the LTE SL subframe</w:t>
      </w:r>
      <w:r w:rsidRPr="005870ED">
        <w:rPr>
          <w:rFonts w:ascii="Times New Roman" w:eastAsia="宋体" w:hAnsi="Times New Roman" w:cs="Times New Roman" w:hint="eastAsia"/>
          <w:b/>
          <w:color w:val="000000"/>
          <w:szCs w:val="20"/>
        </w:rPr>
        <w:t>.</w:t>
      </w:r>
      <w:r w:rsidRPr="005870ED">
        <w:rPr>
          <w:rFonts w:ascii="Times New Roman" w:eastAsia="宋体" w:hAnsi="Times New Roman" w:cs="Times New Roman"/>
          <w:b/>
          <w:color w:val="000000"/>
          <w:szCs w:val="20"/>
        </w:rPr>
        <w:t xml:space="preserve"> FFS whether/where to capture this assumption</w:t>
      </w:r>
      <w:r w:rsidR="00FB4845">
        <w:rPr>
          <w:rFonts w:ascii="Times New Roman" w:eastAsia="宋体" w:hAnsi="Times New Roman" w:cs="Times New Roman"/>
          <w:b/>
          <w:color w:val="000000"/>
          <w:szCs w:val="20"/>
        </w:rPr>
        <w:t xml:space="preserve"> (</w:t>
      </w:r>
      <w:r w:rsidR="00ED6D74">
        <w:rPr>
          <w:rFonts w:ascii="Times New Roman" w:eastAsia="宋体" w:hAnsi="Times New Roman" w:cs="Times New Roman"/>
          <w:b/>
          <w:color w:val="000000"/>
          <w:szCs w:val="20"/>
        </w:rPr>
        <w:t>i.e</w:t>
      </w:r>
      <w:r w:rsidR="00FB4845">
        <w:rPr>
          <w:rFonts w:ascii="Times New Roman" w:eastAsia="宋体" w:hAnsi="Times New Roman" w:cs="Times New Roman"/>
          <w:b/>
          <w:color w:val="000000"/>
          <w:szCs w:val="20"/>
        </w:rPr>
        <w:t>. MAC vs. RRC)</w:t>
      </w:r>
      <w:r w:rsidR="005122ED">
        <w:rPr>
          <w:rFonts w:ascii="Times New Roman" w:eastAsia="宋体" w:hAnsi="Times New Roman" w:cs="Times New Roman" w:hint="eastAsia"/>
          <w:color w:val="000000"/>
          <w:szCs w:val="20"/>
        </w:rPr>
        <w:t>.</w:t>
      </w:r>
    </w:p>
    <w:p w14:paraId="0B593E66" w14:textId="197E3F35" w:rsidR="002B466F" w:rsidRDefault="002B466F" w:rsidP="002B466F">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RAN1#112bis-e meeting</w:t>
      </w:r>
      <w:r w:rsidR="00020228">
        <w:rPr>
          <w:rFonts w:ascii="Times New Roman" w:eastAsia="宋体" w:hAnsi="Times New Roman" w:cs="Times New Roman"/>
          <w:color w:val="000000"/>
          <w:szCs w:val="20"/>
        </w:rPr>
        <w:t xml:space="preserve"> </w:t>
      </w:r>
      <w:r>
        <w:rPr>
          <w:rFonts w:ascii="Times New Roman" w:eastAsia="宋体" w:hAnsi="Times New Roman" w:cs="Times New Roman"/>
          <w:color w:val="000000"/>
          <w:szCs w:val="20"/>
        </w:rPr>
        <w:fldChar w:fldCharType="begin"/>
      </w:r>
      <w:r>
        <w:rPr>
          <w:rFonts w:ascii="Times New Roman" w:eastAsia="宋体" w:hAnsi="Times New Roman" w:cs="Times New Roman"/>
          <w:color w:val="000000"/>
          <w:szCs w:val="20"/>
        </w:rPr>
        <w:instrText xml:space="preserve"> REF _Ref134458140 \r \h </w:instrText>
      </w:r>
      <w:r>
        <w:rPr>
          <w:rFonts w:ascii="Times New Roman" w:eastAsia="宋体" w:hAnsi="Times New Roman" w:cs="Times New Roman"/>
          <w:color w:val="000000"/>
          <w:szCs w:val="20"/>
        </w:rPr>
      </w:r>
      <w:r>
        <w:rPr>
          <w:rFonts w:ascii="Times New Roman" w:eastAsia="宋体" w:hAnsi="Times New Roman" w:cs="Times New Roman"/>
          <w:color w:val="000000"/>
          <w:szCs w:val="20"/>
        </w:rPr>
        <w:fldChar w:fldCharType="separate"/>
      </w:r>
      <w:r>
        <w:rPr>
          <w:rFonts w:ascii="Times New Roman" w:eastAsia="宋体" w:hAnsi="Times New Roman" w:cs="Times New Roman"/>
          <w:color w:val="000000"/>
          <w:szCs w:val="20"/>
        </w:rPr>
        <w:t>[2]</w:t>
      </w:r>
      <w:r>
        <w:rPr>
          <w:rFonts w:ascii="Times New Roman" w:eastAsia="宋体" w:hAnsi="Times New Roman" w:cs="Times New Roman"/>
          <w:color w:val="000000"/>
          <w:szCs w:val="20"/>
        </w:rPr>
        <w:fldChar w:fldCharType="end"/>
      </w:r>
      <w:r>
        <w:rPr>
          <w:rFonts w:ascii="Times New Roman" w:eastAsia="宋体" w:hAnsi="Times New Roman" w:cs="Times New Roman"/>
          <w:color w:val="000000"/>
          <w:szCs w:val="20"/>
        </w:rPr>
        <w:t xml:space="preserve"> </w:t>
      </w:r>
      <w:r w:rsidRPr="008B6AB2">
        <w:rPr>
          <w:rFonts w:ascii="Times New Roman" w:eastAsia="宋体" w:hAnsi="Times New Roman" w:cs="Times New Roman"/>
          <w:color w:val="000000"/>
          <w:szCs w:val="20"/>
        </w:rPr>
        <w:t xml:space="preserve">has </w:t>
      </w:r>
      <w:r w:rsidR="000B42D4">
        <w:rPr>
          <w:rFonts w:ascii="Times New Roman" w:eastAsia="宋体" w:hAnsi="Times New Roman" w:cs="Times New Roman"/>
          <w:color w:val="000000"/>
          <w:szCs w:val="20"/>
        </w:rPr>
        <w:t xml:space="preserve">further agreed </w:t>
      </w:r>
      <w:r w:rsidR="00F95BB2">
        <w:rPr>
          <w:rFonts w:ascii="Times New Roman" w:eastAsia="宋体" w:hAnsi="Times New Roman" w:cs="Times New Roman"/>
          <w:color w:val="000000"/>
          <w:szCs w:val="20"/>
        </w:rPr>
        <w:t>the</w:t>
      </w:r>
      <w:r>
        <w:rPr>
          <w:rFonts w:ascii="Times New Roman" w:eastAsia="宋体" w:hAnsi="Times New Roman" w:cs="Times New Roman"/>
          <w:color w:val="000000"/>
          <w:szCs w:val="20"/>
        </w:rPr>
        <w:t xml:space="preserve"> </w:t>
      </w:r>
      <w:r w:rsidRPr="008B6AB2">
        <w:rPr>
          <w:rFonts w:ascii="Times New Roman" w:eastAsia="宋体" w:hAnsi="Times New Roman" w:cs="Times New Roman"/>
          <w:color w:val="000000"/>
          <w:szCs w:val="20"/>
        </w:rPr>
        <w:t>conclusion</w:t>
      </w:r>
      <w:r>
        <w:rPr>
          <w:rFonts w:ascii="Times New Roman" w:eastAsia="宋体" w:hAnsi="Times New Roman" w:cs="Times New Roman"/>
          <w:color w:val="000000"/>
          <w:szCs w:val="20"/>
        </w:rPr>
        <w:t xml:space="preserve"> as </w:t>
      </w:r>
      <w:r w:rsidR="00FB4845">
        <w:rPr>
          <w:rFonts w:ascii="Times New Roman" w:eastAsia="宋体" w:hAnsi="Times New Roman" w:cs="Times New Roman"/>
          <w:color w:val="000000"/>
          <w:szCs w:val="20"/>
        </w:rPr>
        <w:t>follow, which is relevant to the above restriction for NR SL PSCCH/PSSCH resource reselection in 30kHz SCS</w:t>
      </w:r>
      <w:r w:rsidR="000B42D4">
        <w:rPr>
          <w:rFonts w:ascii="Times New Roman" w:eastAsia="宋体" w:hAnsi="Times New Roman" w:cs="Times New Roman"/>
          <w:color w:val="000000"/>
          <w:szCs w:val="20"/>
        </w:rPr>
        <w:t>:</w:t>
      </w:r>
    </w:p>
    <w:tbl>
      <w:tblPr>
        <w:tblStyle w:val="a7"/>
        <w:tblW w:w="0" w:type="auto"/>
        <w:tblLook w:val="04A0" w:firstRow="1" w:lastRow="0" w:firstColumn="1" w:lastColumn="0" w:noHBand="0" w:noVBand="1"/>
      </w:tblPr>
      <w:tblGrid>
        <w:gridCol w:w="9060"/>
      </w:tblGrid>
      <w:tr w:rsidR="002B466F" w14:paraId="696AA350" w14:textId="77777777" w:rsidTr="005D2529">
        <w:tc>
          <w:tcPr>
            <w:tcW w:w="9060" w:type="dxa"/>
          </w:tcPr>
          <w:p w14:paraId="79BB927D" w14:textId="77777777" w:rsidR="002B466F" w:rsidRPr="005C3B73" w:rsidRDefault="002B466F" w:rsidP="005D2529">
            <w:pPr>
              <w:rPr>
                <w:sz w:val="21"/>
                <w:szCs w:val="21"/>
              </w:rPr>
            </w:pPr>
            <w:r w:rsidRPr="005C3B73">
              <w:rPr>
                <w:b/>
                <w:bCs/>
                <w:sz w:val="21"/>
                <w:szCs w:val="21"/>
                <w:highlight w:val="green"/>
              </w:rPr>
              <w:t>Agreement</w:t>
            </w:r>
          </w:p>
          <w:p w14:paraId="2BEFB189" w14:textId="77777777" w:rsidR="002B466F" w:rsidRPr="00252ACA" w:rsidRDefault="002B466F" w:rsidP="005D2529">
            <w:pPr>
              <w:rPr>
                <w:sz w:val="21"/>
                <w:szCs w:val="21"/>
              </w:rPr>
            </w:pPr>
            <w:r w:rsidRPr="00B334A6">
              <w:rPr>
                <w:sz w:val="21"/>
                <w:szCs w:val="21"/>
                <w:lang w:eastAsia="ko-KR"/>
              </w:rPr>
              <w:t>When the same TB is transmitted on the NR SL slots overlapping with the LTE SL subframe,</w:t>
            </w:r>
            <w:r w:rsidRPr="00252ACA">
              <w:rPr>
                <w:sz w:val="21"/>
                <w:szCs w:val="21"/>
                <w:lang w:eastAsia="ko-KR"/>
              </w:rPr>
              <w:t xml:space="preserve"> it is up to UE implementation how to avoid transmitting NR PSCCH/PSSCH only in the subsequent NR SL slot overlapping with an LTE SL subframe according to RAN#99’s agreement for </w:t>
            </w:r>
            <w:r w:rsidRPr="00252ACA">
              <w:rPr>
                <w:sz w:val="21"/>
                <w:szCs w:val="21"/>
              </w:rPr>
              <w:t xml:space="preserve">NR </w:t>
            </w:r>
            <w:r w:rsidRPr="00252ACA">
              <w:rPr>
                <w:sz w:val="21"/>
                <w:szCs w:val="21"/>
                <w:lang w:eastAsia="ko-KR"/>
              </w:rPr>
              <w:t>PSCCH/PSSCH</w:t>
            </w:r>
            <w:r w:rsidRPr="00252ACA">
              <w:rPr>
                <w:sz w:val="21"/>
                <w:szCs w:val="21"/>
              </w:rPr>
              <w:t xml:space="preserve"> transmissions of 30kHz SCS with dynamic resource pool sharing</w:t>
            </w:r>
          </w:p>
          <w:p w14:paraId="257A8C71" w14:textId="77777777" w:rsidR="002B466F" w:rsidRPr="00B334A6" w:rsidRDefault="002B466F" w:rsidP="002B466F">
            <w:pPr>
              <w:pStyle w:val="a8"/>
              <w:widowControl/>
              <w:numPr>
                <w:ilvl w:val="0"/>
                <w:numId w:val="14"/>
              </w:numPr>
              <w:autoSpaceDE w:val="0"/>
              <w:autoSpaceDN w:val="0"/>
              <w:spacing w:after="160" w:line="259" w:lineRule="auto"/>
              <w:ind w:firstLineChars="0"/>
              <w:rPr>
                <w:sz w:val="21"/>
                <w:szCs w:val="21"/>
              </w:rPr>
            </w:pPr>
            <w:r w:rsidRPr="00252ACA">
              <w:rPr>
                <w:sz w:val="21"/>
                <w:szCs w:val="21"/>
                <w:lang w:eastAsia="ko-KR"/>
              </w:rPr>
              <w:t>FFS: whether/how to differently handle the case when different TBs are transmitted on the NR SL slots overlapping with the LTE SL subframe and the NR SL transmission in the first overlapping NR SL slot is dropped or reselected.</w:t>
            </w:r>
          </w:p>
        </w:tc>
      </w:tr>
    </w:tbl>
    <w:p w14:paraId="1179DE7E" w14:textId="74ABE330" w:rsidR="002B466F" w:rsidRDefault="00AD3A35" w:rsidP="00FB4845">
      <w:pPr>
        <w:widowControl/>
        <w:overflowPunct w:val="0"/>
        <w:spacing w:before="120"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As agreed in RAN#99, t</w:t>
      </w:r>
      <w:r w:rsidR="00E450C4">
        <w:rPr>
          <w:rFonts w:ascii="Times New Roman" w:eastAsia="宋体" w:hAnsi="Times New Roman" w:cs="Times New Roman"/>
          <w:color w:val="000000"/>
          <w:szCs w:val="20"/>
        </w:rPr>
        <w:t xml:space="preserve">he subsequent NR SL slot can be </w:t>
      </w:r>
      <w:r w:rsidR="000A010C">
        <w:rPr>
          <w:rFonts w:ascii="Times New Roman" w:eastAsia="宋体" w:hAnsi="Times New Roman" w:cs="Times New Roman"/>
          <w:color w:val="000000"/>
          <w:szCs w:val="20"/>
        </w:rPr>
        <w:t>selected</w:t>
      </w:r>
      <w:r w:rsidR="0086300C" w:rsidRPr="0086300C">
        <w:rPr>
          <w:rFonts w:ascii="Times New Roman" w:eastAsia="宋体" w:hAnsi="Times New Roman" w:cs="Times New Roman"/>
          <w:color w:val="000000"/>
          <w:szCs w:val="20"/>
        </w:rPr>
        <w:t xml:space="preserve"> </w:t>
      </w:r>
      <w:r w:rsidR="00AA2A2D">
        <w:rPr>
          <w:rFonts w:ascii="Times New Roman" w:eastAsia="宋体" w:hAnsi="Times New Roman" w:cs="Times New Roman"/>
          <w:color w:val="000000"/>
          <w:szCs w:val="20"/>
        </w:rPr>
        <w:t xml:space="preserve">and transmitted </w:t>
      </w:r>
      <w:r w:rsidR="0086300C">
        <w:rPr>
          <w:rFonts w:ascii="Times New Roman" w:eastAsia="宋体" w:hAnsi="Times New Roman" w:cs="Times New Roman"/>
          <w:color w:val="000000"/>
          <w:szCs w:val="20"/>
        </w:rPr>
        <w:t>in dynamic resource pool sharing</w:t>
      </w:r>
      <w:r w:rsidR="0047234D">
        <w:rPr>
          <w:rFonts w:ascii="Times New Roman" w:eastAsia="宋体" w:hAnsi="Times New Roman" w:cs="Times New Roman"/>
          <w:color w:val="000000"/>
          <w:szCs w:val="20"/>
        </w:rPr>
        <w:t xml:space="preserve">, and this </w:t>
      </w:r>
      <w:r w:rsidR="008D4FA7">
        <w:rPr>
          <w:rFonts w:ascii="Times New Roman" w:eastAsia="宋体" w:hAnsi="Times New Roman" w:cs="Times New Roman"/>
          <w:color w:val="000000"/>
          <w:szCs w:val="20"/>
        </w:rPr>
        <w:t>only works</w:t>
      </w:r>
      <w:r w:rsidR="0047234D">
        <w:rPr>
          <w:rFonts w:ascii="Times New Roman" w:eastAsia="宋体" w:hAnsi="Times New Roman" w:cs="Times New Roman"/>
          <w:color w:val="000000"/>
          <w:szCs w:val="20"/>
        </w:rPr>
        <w:t xml:space="preserve"> on condition that the first NR SL slot is </w:t>
      </w:r>
      <w:r w:rsidR="0086300C">
        <w:rPr>
          <w:rFonts w:ascii="Times New Roman" w:eastAsia="宋体" w:hAnsi="Times New Roman" w:cs="Times New Roman"/>
          <w:color w:val="000000"/>
          <w:szCs w:val="20"/>
        </w:rPr>
        <w:t xml:space="preserve">also </w:t>
      </w:r>
      <w:r>
        <w:rPr>
          <w:rFonts w:ascii="Times New Roman" w:eastAsia="宋体" w:hAnsi="Times New Roman" w:cs="Times New Roman"/>
          <w:color w:val="000000"/>
          <w:szCs w:val="20"/>
        </w:rPr>
        <w:t>selected</w:t>
      </w:r>
      <w:r w:rsidR="00AA2A2D">
        <w:rPr>
          <w:rFonts w:ascii="Times New Roman" w:eastAsia="宋体" w:hAnsi="Times New Roman" w:cs="Times New Roman"/>
          <w:color w:val="000000"/>
          <w:szCs w:val="20"/>
        </w:rPr>
        <w:t xml:space="preserve"> and transmitted</w:t>
      </w:r>
      <w:r>
        <w:rPr>
          <w:rFonts w:ascii="Times New Roman" w:eastAsia="宋体" w:hAnsi="Times New Roman" w:cs="Times New Roman"/>
          <w:color w:val="000000"/>
          <w:szCs w:val="20"/>
        </w:rPr>
        <w:t>.</w:t>
      </w:r>
      <w:r w:rsidR="00F65501">
        <w:rPr>
          <w:rFonts w:ascii="Times New Roman" w:eastAsia="宋体" w:hAnsi="Times New Roman" w:cs="Times New Roman"/>
          <w:color w:val="000000"/>
          <w:szCs w:val="20"/>
        </w:rPr>
        <w:t xml:space="preserve"> </w:t>
      </w:r>
      <w:r w:rsidR="00A23C88">
        <w:rPr>
          <w:rFonts w:ascii="Times New Roman" w:eastAsia="宋体" w:hAnsi="Times New Roman" w:cs="Times New Roman"/>
          <w:color w:val="000000"/>
          <w:szCs w:val="20"/>
        </w:rPr>
        <w:t>Our understanding to this agreement is that w</w:t>
      </w:r>
      <w:r w:rsidR="00F65501">
        <w:rPr>
          <w:rFonts w:ascii="Times New Roman" w:eastAsia="宋体" w:hAnsi="Times New Roman" w:cs="Times New Roman"/>
          <w:color w:val="000000"/>
          <w:szCs w:val="20"/>
        </w:rPr>
        <w:t xml:space="preserve">hen the </w:t>
      </w:r>
      <w:r w:rsidR="0086300C">
        <w:rPr>
          <w:rFonts w:ascii="Times New Roman" w:eastAsia="宋体" w:hAnsi="Times New Roman" w:cs="Times New Roman"/>
          <w:color w:val="000000"/>
          <w:szCs w:val="20"/>
        </w:rPr>
        <w:t xml:space="preserve">transmission of the same TB </w:t>
      </w:r>
      <w:r w:rsidR="00C36805">
        <w:rPr>
          <w:rFonts w:ascii="Times New Roman" w:eastAsia="宋体" w:hAnsi="Times New Roman" w:cs="Times New Roman"/>
          <w:color w:val="000000"/>
          <w:szCs w:val="20"/>
        </w:rPr>
        <w:t>happen</w:t>
      </w:r>
      <w:r w:rsidR="00597DC3">
        <w:rPr>
          <w:rFonts w:ascii="Times New Roman" w:eastAsia="宋体" w:hAnsi="Times New Roman" w:cs="Times New Roman"/>
          <w:color w:val="000000"/>
          <w:szCs w:val="20"/>
        </w:rPr>
        <w:t>s</w:t>
      </w:r>
      <w:r w:rsidR="000470CA">
        <w:rPr>
          <w:rFonts w:ascii="Times New Roman" w:eastAsia="宋体" w:hAnsi="Times New Roman" w:cs="Times New Roman"/>
          <w:color w:val="000000"/>
          <w:szCs w:val="20"/>
        </w:rPr>
        <w:t xml:space="preserve"> </w:t>
      </w:r>
      <w:r w:rsidR="00921D80">
        <w:rPr>
          <w:rFonts w:ascii="Times New Roman" w:eastAsia="宋体" w:hAnsi="Times New Roman" w:cs="Times New Roman"/>
          <w:color w:val="000000"/>
          <w:szCs w:val="20"/>
        </w:rPr>
        <w:t xml:space="preserve">on both </w:t>
      </w:r>
      <w:r w:rsidR="00F65501">
        <w:rPr>
          <w:rFonts w:ascii="Times New Roman" w:eastAsia="宋体" w:hAnsi="Times New Roman" w:cs="Times New Roman"/>
          <w:color w:val="000000"/>
          <w:szCs w:val="20"/>
        </w:rPr>
        <w:t>NR slot</w:t>
      </w:r>
      <w:r w:rsidR="00921D80">
        <w:rPr>
          <w:rFonts w:ascii="Times New Roman" w:eastAsia="宋体" w:hAnsi="Times New Roman" w:cs="Times New Roman"/>
          <w:color w:val="000000"/>
          <w:szCs w:val="20"/>
        </w:rPr>
        <w:t>s overlapping with the LTE SL subframe,</w:t>
      </w:r>
      <w:r w:rsidR="00F65501">
        <w:rPr>
          <w:rFonts w:ascii="Times New Roman" w:eastAsia="宋体" w:hAnsi="Times New Roman" w:cs="Times New Roman"/>
          <w:color w:val="000000"/>
          <w:szCs w:val="20"/>
        </w:rPr>
        <w:t xml:space="preserve"> </w:t>
      </w:r>
      <w:r w:rsidR="000470CA">
        <w:rPr>
          <w:rFonts w:ascii="Times New Roman" w:eastAsia="宋体" w:hAnsi="Times New Roman" w:cs="Times New Roman"/>
          <w:color w:val="000000"/>
          <w:szCs w:val="20"/>
        </w:rPr>
        <w:t xml:space="preserve">whereas the first one </w:t>
      </w:r>
      <w:r w:rsidR="00A23C88">
        <w:rPr>
          <w:rFonts w:ascii="Times New Roman" w:eastAsia="宋体" w:hAnsi="Times New Roman" w:cs="Times New Roman"/>
          <w:color w:val="000000"/>
          <w:szCs w:val="20"/>
        </w:rPr>
        <w:t xml:space="preserve">may </w:t>
      </w:r>
      <w:r w:rsidR="00597DC3">
        <w:rPr>
          <w:rFonts w:ascii="Times New Roman" w:eastAsia="宋体" w:hAnsi="Times New Roman" w:cs="Times New Roman"/>
          <w:color w:val="000000"/>
          <w:szCs w:val="20"/>
        </w:rPr>
        <w:t>go</w:t>
      </w:r>
      <w:r w:rsidR="000470CA">
        <w:rPr>
          <w:rFonts w:ascii="Times New Roman" w:eastAsia="宋体" w:hAnsi="Times New Roman" w:cs="Times New Roman"/>
          <w:color w:val="000000"/>
          <w:szCs w:val="20"/>
        </w:rPr>
        <w:t xml:space="preserve"> through frequency dropping or </w:t>
      </w:r>
      <w:r w:rsidR="000A16C4">
        <w:rPr>
          <w:rFonts w:ascii="Times New Roman" w:eastAsia="宋体" w:hAnsi="Times New Roman" w:cs="Times New Roman"/>
          <w:color w:val="000000"/>
          <w:szCs w:val="20"/>
        </w:rPr>
        <w:t>re</w:t>
      </w:r>
      <w:r w:rsidR="00C9255C">
        <w:rPr>
          <w:rFonts w:ascii="Times New Roman" w:eastAsia="宋体" w:hAnsi="Times New Roman" w:cs="Times New Roman"/>
          <w:color w:val="000000"/>
          <w:szCs w:val="20"/>
        </w:rPr>
        <w:t>source reselection</w:t>
      </w:r>
      <w:r w:rsidR="00286A06">
        <w:rPr>
          <w:rFonts w:ascii="Times New Roman" w:eastAsia="宋体" w:hAnsi="Times New Roman" w:cs="Times New Roman"/>
          <w:color w:val="000000"/>
          <w:szCs w:val="20"/>
        </w:rPr>
        <w:t xml:space="preserve"> to other </w:t>
      </w:r>
      <w:r w:rsidR="00020228">
        <w:rPr>
          <w:rFonts w:ascii="Times New Roman" w:eastAsia="宋体" w:hAnsi="Times New Roman" w:cs="Times New Roman"/>
          <w:color w:val="000000"/>
          <w:szCs w:val="20"/>
        </w:rPr>
        <w:t>resources</w:t>
      </w:r>
      <w:r w:rsidR="00597DC3">
        <w:rPr>
          <w:rFonts w:ascii="Times New Roman" w:eastAsia="宋体" w:hAnsi="Times New Roman" w:cs="Times New Roman"/>
          <w:color w:val="000000"/>
          <w:szCs w:val="20"/>
        </w:rPr>
        <w:t xml:space="preserve">, </w:t>
      </w:r>
      <w:r w:rsidR="00592CFB">
        <w:rPr>
          <w:rFonts w:ascii="Times New Roman" w:eastAsia="宋体" w:hAnsi="Times New Roman" w:cs="Times New Roman"/>
          <w:color w:val="000000"/>
          <w:szCs w:val="20"/>
        </w:rPr>
        <w:t xml:space="preserve">UE should avoid </w:t>
      </w:r>
      <w:r w:rsidR="00A23C88">
        <w:rPr>
          <w:rFonts w:ascii="Times New Roman" w:eastAsia="宋体" w:hAnsi="Times New Roman" w:cs="Times New Roman"/>
          <w:color w:val="000000"/>
          <w:szCs w:val="20"/>
        </w:rPr>
        <w:t>resum</w:t>
      </w:r>
      <w:r w:rsidR="004D4AE0">
        <w:rPr>
          <w:rFonts w:ascii="Times New Roman" w:eastAsia="宋体" w:hAnsi="Times New Roman" w:cs="Times New Roman"/>
          <w:color w:val="000000"/>
          <w:szCs w:val="20"/>
        </w:rPr>
        <w:t>ing</w:t>
      </w:r>
      <w:r w:rsidR="00A23C88">
        <w:rPr>
          <w:rFonts w:ascii="Times New Roman" w:eastAsia="宋体" w:hAnsi="Times New Roman" w:cs="Times New Roman"/>
          <w:color w:val="000000"/>
          <w:szCs w:val="20"/>
        </w:rPr>
        <w:t xml:space="preserve"> its transmission on the</w:t>
      </w:r>
      <w:r w:rsidR="005171D5">
        <w:rPr>
          <w:rFonts w:ascii="Times New Roman" w:eastAsia="宋体" w:hAnsi="Times New Roman" w:cs="Times New Roman"/>
          <w:color w:val="000000"/>
          <w:szCs w:val="20"/>
        </w:rPr>
        <w:t xml:space="preserve"> second NR slot for this TB transmission </w:t>
      </w:r>
      <w:r w:rsidR="00592CFB">
        <w:rPr>
          <w:rFonts w:ascii="Times New Roman" w:eastAsia="宋体" w:hAnsi="Times New Roman" w:cs="Times New Roman"/>
          <w:color w:val="000000"/>
          <w:szCs w:val="20"/>
        </w:rPr>
        <w:t>at the MAC layer</w:t>
      </w:r>
      <w:r w:rsidR="000B32AD">
        <w:rPr>
          <w:rFonts w:ascii="Times New Roman" w:eastAsia="宋体" w:hAnsi="Times New Roman" w:cs="Times New Roman"/>
          <w:color w:val="000000"/>
          <w:szCs w:val="20"/>
        </w:rPr>
        <w:t xml:space="preserve"> based on its implementation.</w:t>
      </w:r>
      <w:r w:rsidR="006B065D">
        <w:rPr>
          <w:rFonts w:ascii="Times New Roman" w:eastAsia="宋体" w:hAnsi="Times New Roman" w:cs="Times New Roman"/>
          <w:color w:val="000000"/>
          <w:szCs w:val="20"/>
        </w:rPr>
        <w:t xml:space="preserve"> </w:t>
      </w:r>
      <w:r w:rsidR="00A23C88">
        <w:rPr>
          <w:rFonts w:ascii="Times New Roman" w:eastAsia="宋体" w:hAnsi="Times New Roman" w:cs="Times New Roman"/>
          <w:color w:val="000000"/>
          <w:szCs w:val="20"/>
        </w:rPr>
        <w:t xml:space="preserve">However, RAN1 has </w:t>
      </w:r>
      <w:r w:rsidR="00D46A96">
        <w:rPr>
          <w:rFonts w:ascii="Times New Roman" w:eastAsia="宋体" w:hAnsi="Times New Roman" w:cs="Times New Roman"/>
          <w:color w:val="000000"/>
          <w:szCs w:val="20"/>
        </w:rPr>
        <w:t xml:space="preserve">still </w:t>
      </w:r>
      <w:r w:rsidR="00A23C88">
        <w:rPr>
          <w:rFonts w:ascii="Times New Roman" w:eastAsia="宋体" w:hAnsi="Times New Roman" w:cs="Times New Roman"/>
          <w:color w:val="000000"/>
          <w:szCs w:val="20"/>
        </w:rPr>
        <w:t>not completed this discussion with still FFS on some remaining cases not having been concluded yet</w:t>
      </w:r>
      <w:r w:rsidR="00EA69CE">
        <w:rPr>
          <w:rFonts w:ascii="Times New Roman" w:eastAsia="宋体" w:hAnsi="Times New Roman" w:cs="Times New Roman"/>
          <w:color w:val="000000"/>
          <w:szCs w:val="20"/>
        </w:rPr>
        <w:t>.</w:t>
      </w:r>
      <w:r w:rsidR="00A23C88">
        <w:rPr>
          <w:rFonts w:ascii="Times New Roman" w:eastAsia="宋体" w:hAnsi="Times New Roman" w:cs="Times New Roman"/>
          <w:color w:val="000000"/>
          <w:szCs w:val="20"/>
        </w:rPr>
        <w:t xml:space="preserve"> Therefore, we leave it to RAN1 on how/where to capture the potential handling the case on what if the first overlapping NR slot selected is dropped.</w:t>
      </w:r>
    </w:p>
    <w:p w14:paraId="407FE7B4" w14:textId="7AB324A6" w:rsidR="003C1368" w:rsidRPr="00AA2A2D" w:rsidRDefault="00186E49" w:rsidP="00186E49">
      <w:pPr>
        <w:widowControl/>
        <w:overflowPunct w:val="0"/>
        <w:spacing w:after="120"/>
        <w:rPr>
          <w:rFonts w:ascii="Times New Roman" w:eastAsia="宋体" w:hAnsi="Times New Roman" w:cs="Times New Roman"/>
          <w:b/>
          <w:color w:val="000000"/>
          <w:szCs w:val="20"/>
        </w:rPr>
      </w:pPr>
      <w:r w:rsidRPr="00AA2A2D">
        <w:rPr>
          <w:rFonts w:ascii="Times New Roman" w:eastAsia="宋体" w:hAnsi="Times New Roman" w:cs="Times New Roman" w:hint="eastAsia"/>
          <w:b/>
          <w:color w:val="000000"/>
          <w:szCs w:val="20"/>
        </w:rPr>
        <w:t>P</w:t>
      </w:r>
      <w:r w:rsidRPr="00AA2A2D">
        <w:rPr>
          <w:rFonts w:ascii="Times New Roman" w:eastAsia="宋体" w:hAnsi="Times New Roman" w:cs="Times New Roman"/>
          <w:b/>
          <w:color w:val="000000"/>
          <w:szCs w:val="20"/>
        </w:rPr>
        <w:t xml:space="preserve">roposal 2: </w:t>
      </w:r>
      <w:r w:rsidR="00A23C88" w:rsidRPr="00AA2A2D">
        <w:rPr>
          <w:rFonts w:ascii="Times New Roman" w:eastAsia="宋体" w:hAnsi="Times New Roman" w:cs="Times New Roman"/>
          <w:b/>
          <w:color w:val="000000"/>
          <w:szCs w:val="20"/>
        </w:rPr>
        <w:t>It is up to RAN1 how to transmit on the subsequent overlapping NR SL slot, if the first NR SL slot overlapped with the LTE SL subframe is dropped or reselected</w:t>
      </w:r>
      <w:r w:rsidRPr="00AA2A2D">
        <w:rPr>
          <w:rFonts w:ascii="Times New Roman" w:eastAsia="宋体" w:hAnsi="Times New Roman" w:cs="Times New Roman"/>
          <w:b/>
          <w:color w:val="000000"/>
          <w:szCs w:val="20"/>
        </w:rPr>
        <w:t>.</w:t>
      </w:r>
    </w:p>
    <w:p w14:paraId="0F9FA50D" w14:textId="0AB5A38D" w:rsidR="00A14B2D" w:rsidRDefault="00A14B2D" w:rsidP="00A14B2D">
      <w:pPr>
        <w:pStyle w:val="2"/>
        <w:numPr>
          <w:ilvl w:val="0"/>
          <w:numId w:val="0"/>
        </w:numPr>
        <w:rPr>
          <w:b w:val="0"/>
          <w:lang w:val="en-GB"/>
        </w:rPr>
      </w:pPr>
      <w:r w:rsidRPr="00913039">
        <w:rPr>
          <w:rFonts w:hint="eastAsia"/>
          <w:b w:val="0"/>
          <w:lang w:val="en-US"/>
        </w:rPr>
        <w:lastRenderedPageBreak/>
        <w:t>2</w:t>
      </w:r>
      <w:r w:rsidRPr="00913039">
        <w:rPr>
          <w:b w:val="0"/>
          <w:lang w:val="en-US"/>
        </w:rPr>
        <w:t>.</w:t>
      </w:r>
      <w:r>
        <w:rPr>
          <w:b w:val="0"/>
          <w:lang w:val="en-US"/>
        </w:rPr>
        <w:t>2</w:t>
      </w:r>
      <w:r>
        <w:rPr>
          <w:b w:val="0"/>
          <w:lang w:val="en-US"/>
        </w:rPr>
        <w:tab/>
      </w:r>
      <w:r w:rsidR="00527DA4">
        <w:rPr>
          <w:b w:val="0"/>
          <w:lang w:val="en-US"/>
        </w:rPr>
        <w:t xml:space="preserve">On </w:t>
      </w:r>
      <w:r w:rsidR="00F50F1B">
        <w:rPr>
          <w:b w:val="0"/>
          <w:lang w:val="en-US"/>
        </w:rPr>
        <w:t xml:space="preserve">NR </w:t>
      </w:r>
      <w:r w:rsidR="00F50F1B" w:rsidRPr="00F50F1B">
        <w:rPr>
          <w:b w:val="0"/>
          <w:lang w:val="en-GB"/>
        </w:rPr>
        <w:t>PSFCH transmission</w:t>
      </w:r>
    </w:p>
    <w:p w14:paraId="449D90B1" w14:textId="00F19721" w:rsidR="00AA2A2D" w:rsidRDefault="00AA2A2D" w:rsidP="00EA55E7">
      <w:pPr>
        <w:widowControl/>
        <w:overflowPunct w:val="0"/>
        <w:spacing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As with the </w:t>
      </w:r>
      <w:r w:rsidR="000B7639">
        <w:rPr>
          <w:rFonts w:ascii="Times New Roman" w:eastAsia="宋体" w:hAnsi="Times New Roman" w:cs="Times New Roman"/>
          <w:color w:val="000000"/>
          <w:szCs w:val="20"/>
        </w:rPr>
        <w:t>below</w:t>
      </w:r>
      <w:r>
        <w:rPr>
          <w:rFonts w:ascii="Times New Roman" w:eastAsia="宋体" w:hAnsi="Times New Roman" w:cs="Times New Roman"/>
          <w:color w:val="000000"/>
          <w:szCs w:val="20"/>
        </w:rPr>
        <w:t xml:space="preserve"> WID description on</w:t>
      </w:r>
      <w:r w:rsidR="000B7639">
        <w:rPr>
          <w:rFonts w:ascii="Times New Roman" w:eastAsia="宋体" w:hAnsi="Times New Roman" w:cs="Times New Roman"/>
          <w:color w:val="000000"/>
          <w:szCs w:val="20"/>
        </w:rPr>
        <w:t xml:space="preserve"> the</w:t>
      </w:r>
      <w:r>
        <w:rPr>
          <w:rFonts w:ascii="Times New Roman" w:eastAsia="宋体" w:hAnsi="Times New Roman" w:cs="Times New Roman"/>
          <w:color w:val="000000"/>
          <w:szCs w:val="20"/>
        </w:rPr>
        <w:t xml:space="preserve"> support for dynamic pool sharing, there is also the following requirement for the PSFCH handling:</w:t>
      </w:r>
    </w:p>
    <w:tbl>
      <w:tblPr>
        <w:tblStyle w:val="a7"/>
        <w:tblW w:w="0" w:type="auto"/>
        <w:tblLook w:val="04A0" w:firstRow="1" w:lastRow="0" w:firstColumn="1" w:lastColumn="0" w:noHBand="0" w:noVBand="1"/>
      </w:tblPr>
      <w:tblGrid>
        <w:gridCol w:w="9060"/>
      </w:tblGrid>
      <w:tr w:rsidR="00AA2A2D" w14:paraId="723A60BB" w14:textId="77777777" w:rsidTr="00AA2A2D">
        <w:tc>
          <w:tcPr>
            <w:tcW w:w="9060" w:type="dxa"/>
          </w:tcPr>
          <w:p w14:paraId="39EDC8BA" w14:textId="12A51E82" w:rsidR="00AA2A2D" w:rsidRPr="00AA2A2D" w:rsidRDefault="00AA2A2D" w:rsidP="00AA2A2D">
            <w:pPr>
              <w:widowControl/>
              <w:numPr>
                <w:ilvl w:val="1"/>
                <w:numId w:val="10"/>
              </w:numPr>
              <w:overflowPunct w:val="0"/>
              <w:autoSpaceDE w:val="0"/>
              <w:autoSpaceDN w:val="0"/>
              <w:adjustRightInd w:val="0"/>
              <w:spacing w:before="60" w:after="60"/>
              <w:ind w:left="452"/>
              <w:jc w:val="left"/>
              <w:textAlignment w:val="baseline"/>
              <w:rPr>
                <w:rFonts w:ascii="Times" w:hAnsi="Times" w:cs="Times"/>
                <w:iCs/>
                <w:highlight w:val="cyan"/>
                <w:lang w:eastAsia="ko-KR"/>
              </w:rPr>
            </w:pPr>
            <w:r w:rsidRPr="007140FD">
              <w:rPr>
                <w:rFonts w:ascii="Times" w:hAnsi="Times" w:cs="Times"/>
                <w:iCs/>
                <w:highlight w:val="cyan"/>
                <w:lang w:eastAsia="ko-KR"/>
              </w:rPr>
              <w:t>For NR SL with 15/30kHz SCSs, NR SL UE avoids selecting resources for PSCCH/PSSCH transmissions where the corresponding PSFCH transmission occasions overlap with LTE SL reservations in time domain</w:t>
            </w:r>
          </w:p>
        </w:tc>
      </w:tr>
    </w:tbl>
    <w:p w14:paraId="7B9D0D2F" w14:textId="660F39E1" w:rsidR="00EA55E7" w:rsidRDefault="00FB5CEA" w:rsidP="00AA2A2D">
      <w:pPr>
        <w:widowControl/>
        <w:overflowPunct w:val="0"/>
        <w:spacing w:before="120" w:after="120" w:line="276"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 xml:space="preserve">Regarding </w:t>
      </w:r>
      <w:r w:rsidR="00806024">
        <w:rPr>
          <w:rFonts w:ascii="Times New Roman" w:eastAsia="宋体" w:hAnsi="Times New Roman" w:cs="Times New Roman"/>
          <w:color w:val="000000"/>
          <w:szCs w:val="20"/>
        </w:rPr>
        <w:t xml:space="preserve">the </w:t>
      </w:r>
      <w:r w:rsidR="005F29BB">
        <w:rPr>
          <w:rFonts w:ascii="Times New Roman" w:eastAsia="宋体" w:hAnsi="Times New Roman" w:cs="Times New Roman"/>
          <w:color w:val="000000"/>
          <w:szCs w:val="20"/>
        </w:rPr>
        <w:t xml:space="preserve">time-domain </w:t>
      </w:r>
      <w:r w:rsidR="00806024">
        <w:rPr>
          <w:rFonts w:ascii="Times New Roman" w:eastAsia="宋体" w:hAnsi="Times New Roman" w:cs="Times New Roman"/>
          <w:color w:val="000000"/>
          <w:szCs w:val="20"/>
        </w:rPr>
        <w:t xml:space="preserve">resource </w:t>
      </w:r>
      <w:r w:rsidR="005F29BB">
        <w:rPr>
          <w:rFonts w:ascii="Times New Roman" w:eastAsia="宋体" w:hAnsi="Times New Roman" w:cs="Times New Roman"/>
          <w:color w:val="000000"/>
          <w:szCs w:val="20"/>
        </w:rPr>
        <w:t>overlapping</w:t>
      </w:r>
      <w:r w:rsidR="00806024">
        <w:rPr>
          <w:rFonts w:ascii="Times New Roman" w:eastAsia="宋体" w:hAnsi="Times New Roman" w:cs="Times New Roman"/>
          <w:color w:val="000000"/>
          <w:szCs w:val="20"/>
        </w:rPr>
        <w:t xml:space="preserve"> </w:t>
      </w:r>
      <w:r w:rsidR="00D40C57">
        <w:rPr>
          <w:rFonts w:ascii="Times New Roman" w:eastAsia="宋体" w:hAnsi="Times New Roman" w:cs="Times New Roman"/>
          <w:color w:val="000000"/>
          <w:szCs w:val="20"/>
        </w:rPr>
        <w:t xml:space="preserve">involving PSFCH </w:t>
      </w:r>
      <w:r w:rsidR="00806024">
        <w:rPr>
          <w:rFonts w:ascii="Times New Roman" w:eastAsia="宋体" w:hAnsi="Times New Roman" w:cs="Times New Roman"/>
          <w:color w:val="000000"/>
          <w:szCs w:val="20"/>
        </w:rPr>
        <w:t xml:space="preserve">in 15/30kHz SCS of NR SL, </w:t>
      </w:r>
      <w:r w:rsidR="00AA2A2D">
        <w:rPr>
          <w:rFonts w:ascii="Times New Roman" w:eastAsia="宋体" w:hAnsi="Times New Roman" w:cs="Times New Roman"/>
          <w:color w:val="000000"/>
          <w:szCs w:val="20"/>
        </w:rPr>
        <w:t xml:space="preserve">although the WID does not indicate </w:t>
      </w:r>
      <w:r w:rsidR="007424CD">
        <w:rPr>
          <w:rFonts w:ascii="Times New Roman" w:eastAsia="宋体" w:hAnsi="Times New Roman" w:cs="Times New Roman"/>
          <w:color w:val="000000"/>
          <w:szCs w:val="20"/>
        </w:rPr>
        <w:t xml:space="preserve"> the exact</w:t>
      </w:r>
      <w:r w:rsidR="00AA2A2D">
        <w:rPr>
          <w:rFonts w:ascii="Times New Roman" w:eastAsia="宋体" w:hAnsi="Times New Roman" w:cs="Times New Roman"/>
          <w:color w:val="000000"/>
          <w:szCs w:val="20"/>
        </w:rPr>
        <w:t xml:space="preserve"> layer </w:t>
      </w:r>
      <w:r w:rsidR="007424CD">
        <w:rPr>
          <w:rFonts w:ascii="Times New Roman" w:eastAsia="宋体" w:hAnsi="Times New Roman" w:cs="Times New Roman"/>
          <w:color w:val="000000"/>
          <w:szCs w:val="20"/>
        </w:rPr>
        <w:t xml:space="preserve">where </w:t>
      </w:r>
      <w:r w:rsidR="00AA2A2D">
        <w:rPr>
          <w:rFonts w:ascii="Times New Roman" w:eastAsia="宋体" w:hAnsi="Times New Roman" w:cs="Times New Roman"/>
          <w:color w:val="000000"/>
          <w:szCs w:val="20"/>
        </w:rPr>
        <w:t xml:space="preserve">this requirement shall be </w:t>
      </w:r>
      <w:r w:rsidR="00117D7B">
        <w:rPr>
          <w:rFonts w:ascii="Times New Roman" w:eastAsia="宋体" w:hAnsi="Times New Roman" w:cs="Times New Roman"/>
          <w:color w:val="000000"/>
          <w:szCs w:val="20"/>
        </w:rPr>
        <w:t>followe</w:t>
      </w:r>
      <w:r w:rsidR="00AA2A2D">
        <w:rPr>
          <w:rFonts w:ascii="Times New Roman" w:eastAsia="宋体" w:hAnsi="Times New Roman" w:cs="Times New Roman"/>
          <w:color w:val="000000"/>
          <w:szCs w:val="20"/>
        </w:rPr>
        <w:t xml:space="preserve">d, </w:t>
      </w:r>
      <w:r w:rsidR="00EA55E7">
        <w:rPr>
          <w:rFonts w:ascii="Times New Roman" w:eastAsia="宋体" w:hAnsi="Times New Roman" w:cs="Times New Roman"/>
          <w:color w:val="000000"/>
          <w:szCs w:val="20"/>
        </w:rPr>
        <w:t>RAN1#112bis-e meeting</w:t>
      </w:r>
      <w:r w:rsidR="00AA2A2D">
        <w:rPr>
          <w:rFonts w:ascii="Times New Roman" w:eastAsia="宋体" w:hAnsi="Times New Roman" w:cs="Times New Roman"/>
          <w:color w:val="000000"/>
          <w:szCs w:val="20"/>
        </w:rPr>
        <w:t xml:space="preserve"> </w:t>
      </w:r>
      <w:r w:rsidR="00EA55E7">
        <w:rPr>
          <w:rFonts w:ascii="Times New Roman" w:eastAsia="宋体" w:hAnsi="Times New Roman" w:cs="Times New Roman"/>
          <w:color w:val="000000"/>
          <w:szCs w:val="20"/>
        </w:rPr>
        <w:fldChar w:fldCharType="begin"/>
      </w:r>
      <w:r w:rsidR="00EA55E7">
        <w:rPr>
          <w:rFonts w:ascii="Times New Roman" w:eastAsia="宋体" w:hAnsi="Times New Roman" w:cs="Times New Roman"/>
          <w:color w:val="000000"/>
          <w:szCs w:val="20"/>
        </w:rPr>
        <w:instrText xml:space="preserve"> REF _Ref134458140 \r \h </w:instrText>
      </w:r>
      <w:r w:rsidR="00EA55E7">
        <w:rPr>
          <w:rFonts w:ascii="Times New Roman" w:eastAsia="宋体" w:hAnsi="Times New Roman" w:cs="Times New Roman"/>
          <w:color w:val="000000"/>
          <w:szCs w:val="20"/>
        </w:rPr>
      </w:r>
      <w:r w:rsidR="00EA55E7">
        <w:rPr>
          <w:rFonts w:ascii="Times New Roman" w:eastAsia="宋体" w:hAnsi="Times New Roman" w:cs="Times New Roman"/>
          <w:color w:val="000000"/>
          <w:szCs w:val="20"/>
        </w:rPr>
        <w:fldChar w:fldCharType="separate"/>
      </w:r>
      <w:r w:rsidR="00EA55E7">
        <w:rPr>
          <w:rFonts w:ascii="Times New Roman" w:eastAsia="宋体" w:hAnsi="Times New Roman" w:cs="Times New Roman"/>
          <w:color w:val="000000"/>
          <w:szCs w:val="20"/>
        </w:rPr>
        <w:t>[2]</w:t>
      </w:r>
      <w:r w:rsidR="00EA55E7">
        <w:rPr>
          <w:rFonts w:ascii="Times New Roman" w:eastAsia="宋体" w:hAnsi="Times New Roman" w:cs="Times New Roman"/>
          <w:color w:val="000000"/>
          <w:szCs w:val="20"/>
        </w:rPr>
        <w:fldChar w:fldCharType="end"/>
      </w:r>
      <w:r w:rsidR="00EA55E7">
        <w:rPr>
          <w:rFonts w:ascii="Times New Roman" w:eastAsia="宋体" w:hAnsi="Times New Roman" w:cs="Times New Roman"/>
          <w:color w:val="000000"/>
          <w:szCs w:val="20"/>
        </w:rPr>
        <w:t xml:space="preserve"> </w:t>
      </w:r>
      <w:r w:rsidR="002C3EE5">
        <w:rPr>
          <w:rFonts w:ascii="Times New Roman" w:eastAsia="宋体" w:hAnsi="Times New Roman" w:cs="Times New Roman"/>
          <w:color w:val="000000"/>
          <w:szCs w:val="20"/>
        </w:rPr>
        <w:t>agreed that</w:t>
      </w:r>
      <w:r w:rsidR="00A52A16">
        <w:rPr>
          <w:rFonts w:ascii="Times New Roman" w:eastAsia="宋体" w:hAnsi="Times New Roman" w:cs="Times New Roman"/>
          <w:color w:val="000000"/>
          <w:szCs w:val="20"/>
        </w:rPr>
        <w:t>,</w:t>
      </w:r>
      <w:r w:rsidR="002C3EE5">
        <w:rPr>
          <w:rFonts w:ascii="Times New Roman" w:eastAsia="宋体" w:hAnsi="Times New Roman" w:cs="Times New Roman"/>
          <w:color w:val="000000"/>
          <w:szCs w:val="20"/>
        </w:rPr>
        <w:t xml:space="preserve"> it is </w:t>
      </w:r>
      <w:r w:rsidR="00895258">
        <w:rPr>
          <w:rFonts w:ascii="Times New Roman" w:eastAsia="宋体" w:hAnsi="Times New Roman" w:cs="Times New Roman"/>
          <w:color w:val="000000"/>
          <w:szCs w:val="20"/>
        </w:rPr>
        <w:t xml:space="preserve">at the PHY layer that the NR </w:t>
      </w:r>
      <w:proofErr w:type="spellStart"/>
      <w:r w:rsidR="00895258">
        <w:rPr>
          <w:rFonts w:ascii="Times New Roman" w:eastAsia="宋体" w:hAnsi="Times New Roman" w:cs="Times New Roman"/>
          <w:color w:val="000000"/>
          <w:szCs w:val="20"/>
        </w:rPr>
        <w:t>sidelink</w:t>
      </w:r>
      <w:proofErr w:type="spellEnd"/>
      <w:r w:rsidR="00895258">
        <w:rPr>
          <w:rFonts w:ascii="Times New Roman" w:eastAsia="宋体" w:hAnsi="Times New Roman" w:cs="Times New Roman"/>
          <w:color w:val="000000"/>
          <w:szCs w:val="20"/>
        </w:rPr>
        <w:t xml:space="preserve"> UE excludes </w:t>
      </w:r>
      <w:r w:rsidR="00083387">
        <w:rPr>
          <w:rFonts w:ascii="Times New Roman" w:eastAsia="宋体" w:hAnsi="Times New Roman" w:cs="Times New Roman"/>
          <w:color w:val="000000"/>
          <w:szCs w:val="20"/>
        </w:rPr>
        <w:t xml:space="preserve">PSCCH/PSSCH </w:t>
      </w:r>
      <w:r w:rsidR="001006BE">
        <w:rPr>
          <w:rFonts w:ascii="Times New Roman" w:eastAsia="宋体" w:hAnsi="Times New Roman" w:cs="Times New Roman"/>
          <w:color w:val="000000"/>
          <w:szCs w:val="20"/>
        </w:rPr>
        <w:t xml:space="preserve">resources </w:t>
      </w:r>
      <w:r w:rsidR="00083387">
        <w:rPr>
          <w:rFonts w:ascii="Times New Roman" w:eastAsia="宋体" w:hAnsi="Times New Roman" w:cs="Times New Roman"/>
          <w:color w:val="000000"/>
          <w:szCs w:val="20"/>
        </w:rPr>
        <w:t>where the corresponding resources for</w:t>
      </w:r>
      <w:r w:rsidR="001006BE">
        <w:rPr>
          <w:rFonts w:ascii="Times New Roman" w:eastAsia="宋体" w:hAnsi="Times New Roman" w:cs="Times New Roman"/>
          <w:color w:val="000000"/>
          <w:szCs w:val="20"/>
        </w:rPr>
        <w:t xml:space="preserve"> PSFCH transmission </w:t>
      </w:r>
      <w:r w:rsidR="00E45AD7">
        <w:rPr>
          <w:rFonts w:ascii="Times New Roman" w:eastAsia="宋体" w:hAnsi="Times New Roman" w:cs="Times New Roman"/>
          <w:color w:val="000000"/>
          <w:szCs w:val="20"/>
        </w:rPr>
        <w:t xml:space="preserve">overlap with LTE SL </w:t>
      </w:r>
      <w:r w:rsidR="0040791B">
        <w:rPr>
          <w:rFonts w:ascii="Times New Roman" w:eastAsia="宋体" w:hAnsi="Times New Roman" w:cs="Times New Roman"/>
          <w:color w:val="000000"/>
          <w:szCs w:val="20"/>
        </w:rPr>
        <w:t>reserved resources in time domain.</w:t>
      </w:r>
      <w:r w:rsidR="00AA2A2D">
        <w:rPr>
          <w:rFonts w:ascii="Times New Roman" w:eastAsia="宋体" w:hAnsi="Times New Roman" w:cs="Times New Roman"/>
          <w:color w:val="000000"/>
          <w:szCs w:val="20"/>
        </w:rPr>
        <w:t xml:space="preserve"> </w:t>
      </w:r>
      <w:r w:rsidR="007424CD">
        <w:rPr>
          <w:rFonts w:ascii="Times New Roman" w:eastAsia="宋体" w:hAnsi="Times New Roman" w:cs="Times New Roman"/>
          <w:color w:val="000000"/>
          <w:szCs w:val="20"/>
        </w:rPr>
        <w:t>N</w:t>
      </w:r>
      <w:r w:rsidR="00AA2A2D">
        <w:rPr>
          <w:rFonts w:ascii="Times New Roman" w:eastAsia="宋体" w:hAnsi="Times New Roman" w:cs="Times New Roman"/>
          <w:color w:val="000000"/>
          <w:szCs w:val="20"/>
        </w:rPr>
        <w:t xml:space="preserve">o RAN2 impact </w:t>
      </w:r>
      <w:r w:rsidR="007424CD">
        <w:rPr>
          <w:rFonts w:ascii="Times New Roman" w:eastAsia="宋体" w:hAnsi="Times New Roman" w:cs="Times New Roman"/>
          <w:color w:val="000000"/>
          <w:szCs w:val="20"/>
        </w:rPr>
        <w:t xml:space="preserve">is thus </w:t>
      </w:r>
      <w:r w:rsidR="00AA2A2D">
        <w:rPr>
          <w:rFonts w:ascii="Times New Roman" w:eastAsia="宋体" w:hAnsi="Times New Roman" w:cs="Times New Roman"/>
          <w:color w:val="000000"/>
          <w:szCs w:val="20"/>
        </w:rPr>
        <w:t xml:space="preserve">expected for the PSFCH handling in the support of LTE/NR SL co-existence. </w:t>
      </w:r>
    </w:p>
    <w:tbl>
      <w:tblPr>
        <w:tblStyle w:val="a7"/>
        <w:tblW w:w="0" w:type="auto"/>
        <w:tblLook w:val="04A0" w:firstRow="1" w:lastRow="0" w:firstColumn="1" w:lastColumn="0" w:noHBand="0" w:noVBand="1"/>
      </w:tblPr>
      <w:tblGrid>
        <w:gridCol w:w="9060"/>
      </w:tblGrid>
      <w:tr w:rsidR="00EA55E7" w14:paraId="6CB879E6" w14:textId="77777777" w:rsidTr="00EA55E7">
        <w:tc>
          <w:tcPr>
            <w:tcW w:w="9060" w:type="dxa"/>
          </w:tcPr>
          <w:p w14:paraId="7C29620A" w14:textId="77777777" w:rsidR="00EA55E7" w:rsidRPr="005C3B73" w:rsidRDefault="00EA55E7" w:rsidP="00EA55E7">
            <w:pPr>
              <w:rPr>
                <w:sz w:val="21"/>
                <w:szCs w:val="21"/>
              </w:rPr>
            </w:pPr>
            <w:r w:rsidRPr="005C3B73">
              <w:rPr>
                <w:b/>
                <w:bCs/>
                <w:sz w:val="21"/>
                <w:szCs w:val="21"/>
                <w:highlight w:val="green"/>
              </w:rPr>
              <w:t>Agreement</w:t>
            </w:r>
          </w:p>
          <w:p w14:paraId="04EBFF94" w14:textId="45BB11B9" w:rsidR="00EA55E7" w:rsidRPr="00EA55E7" w:rsidRDefault="008A1C11" w:rsidP="003712CF">
            <w:pPr>
              <w:spacing w:afterLines="50" w:after="120"/>
              <w:rPr>
                <w:sz w:val="21"/>
                <w:szCs w:val="21"/>
              </w:rPr>
            </w:pPr>
            <w:r w:rsidRPr="00252ACA">
              <w:rPr>
                <w:sz w:val="21"/>
                <w:szCs w:val="21"/>
                <w:lang w:eastAsia="ko-KR"/>
              </w:rPr>
              <w:t>In NR SL resource (re)selection procedure, the PHY layer of NR SL module excludes NR SL candidate resources where the corresponding PSFCH transmission occasions overlap with LTE SL reserved resourc</w:t>
            </w:r>
            <w:r w:rsidRPr="00252ACA">
              <w:rPr>
                <w:sz w:val="21"/>
                <w:szCs w:val="21"/>
              </w:rPr>
              <w:t>es by other LTE SL UE in time domain</w:t>
            </w:r>
            <w:r w:rsidR="00D571E8">
              <w:rPr>
                <w:sz w:val="21"/>
                <w:szCs w:val="21"/>
              </w:rPr>
              <w:t>,</w:t>
            </w:r>
            <w:r w:rsidR="00552878">
              <w:t xml:space="preserve"> </w:t>
            </w:r>
            <w:r w:rsidR="00552878" w:rsidRPr="00552878">
              <w:rPr>
                <w:sz w:val="21"/>
                <w:szCs w:val="21"/>
              </w:rPr>
              <w:t>Down-selection one of followings:</w:t>
            </w:r>
          </w:p>
        </w:tc>
      </w:tr>
    </w:tbl>
    <w:p w14:paraId="2254167D" w14:textId="6DFCF46C" w:rsidR="00EA55E7" w:rsidRPr="00AA2A2D" w:rsidRDefault="00D40C57" w:rsidP="00AA2A2D">
      <w:pPr>
        <w:widowControl/>
        <w:overflowPunct w:val="0"/>
        <w:spacing w:before="120" w:after="120"/>
        <w:rPr>
          <w:rFonts w:ascii="Times New Roman" w:eastAsia="宋体" w:hAnsi="Times New Roman" w:cs="Times New Roman"/>
          <w:b/>
          <w:color w:val="000000"/>
          <w:szCs w:val="20"/>
        </w:rPr>
      </w:pPr>
      <w:r w:rsidRPr="00AA2A2D">
        <w:rPr>
          <w:rFonts w:ascii="Times New Roman" w:eastAsia="宋体" w:hAnsi="Times New Roman" w:cs="Times New Roman" w:hint="eastAsia"/>
          <w:b/>
          <w:color w:val="000000"/>
          <w:szCs w:val="20"/>
        </w:rPr>
        <w:t>P</w:t>
      </w:r>
      <w:r w:rsidRPr="00AA2A2D">
        <w:rPr>
          <w:rFonts w:ascii="Times New Roman" w:eastAsia="宋体" w:hAnsi="Times New Roman" w:cs="Times New Roman"/>
          <w:b/>
          <w:color w:val="000000"/>
          <w:szCs w:val="20"/>
        </w:rPr>
        <w:t xml:space="preserve">roposal 3: RAN2 to confirm </w:t>
      </w:r>
      <w:r w:rsidR="00572EAD" w:rsidRPr="00AA2A2D">
        <w:rPr>
          <w:rFonts w:ascii="Times New Roman" w:eastAsia="宋体" w:hAnsi="Times New Roman" w:cs="Times New Roman"/>
          <w:b/>
          <w:color w:val="000000"/>
          <w:szCs w:val="20"/>
        </w:rPr>
        <w:t xml:space="preserve">that it </w:t>
      </w:r>
      <w:r w:rsidR="00AA2A2D">
        <w:rPr>
          <w:rFonts w:ascii="Times New Roman" w:eastAsia="宋体" w:hAnsi="Times New Roman" w:cs="Times New Roman"/>
          <w:b/>
          <w:color w:val="000000"/>
          <w:szCs w:val="20"/>
        </w:rPr>
        <w:t>is up to</w:t>
      </w:r>
      <w:r w:rsidR="00572EAD" w:rsidRPr="00AA2A2D">
        <w:rPr>
          <w:rFonts w:ascii="Times New Roman" w:eastAsia="宋体" w:hAnsi="Times New Roman" w:cs="Times New Roman"/>
          <w:b/>
          <w:color w:val="000000"/>
          <w:szCs w:val="20"/>
        </w:rPr>
        <w:t xml:space="preserve"> RAN1 to handle</w:t>
      </w:r>
      <w:r w:rsidR="00AA2A2D">
        <w:rPr>
          <w:rFonts w:ascii="Times New Roman" w:eastAsia="宋体" w:hAnsi="Times New Roman" w:cs="Times New Roman"/>
          <w:b/>
          <w:color w:val="000000"/>
          <w:szCs w:val="20"/>
        </w:rPr>
        <w:t xml:space="preserve"> NR SL PSFCH transmission occasion overlapped </w:t>
      </w:r>
      <w:r w:rsidR="00F92652">
        <w:rPr>
          <w:rFonts w:ascii="Times New Roman" w:eastAsia="宋体" w:hAnsi="Times New Roman" w:cs="Times New Roman"/>
          <w:b/>
          <w:color w:val="000000"/>
          <w:szCs w:val="20"/>
        </w:rPr>
        <w:t>with</w:t>
      </w:r>
      <w:r w:rsidR="00AA2A2D">
        <w:rPr>
          <w:rFonts w:ascii="Times New Roman" w:eastAsia="宋体" w:hAnsi="Times New Roman" w:cs="Times New Roman"/>
          <w:b/>
          <w:color w:val="000000"/>
          <w:szCs w:val="20"/>
        </w:rPr>
        <w:t xml:space="preserve"> LTE SL resources. No RAN2 impact is needed</w:t>
      </w:r>
      <w:r w:rsidR="00430747" w:rsidRPr="00AA2A2D">
        <w:rPr>
          <w:rFonts w:ascii="Times New Roman" w:eastAsia="宋体" w:hAnsi="Times New Roman" w:cs="Times New Roman"/>
          <w:b/>
          <w:color w:val="000000"/>
          <w:szCs w:val="20"/>
        </w:rPr>
        <w:t>.</w:t>
      </w:r>
    </w:p>
    <w:bookmarkEnd w:id="8"/>
    <w:bookmarkEnd w:id="9"/>
    <w:p w14:paraId="2428A72C" w14:textId="77777777" w:rsidR="00A14B2D" w:rsidRPr="005926D2" w:rsidRDefault="00A14B2D" w:rsidP="00A14B2D">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val="fr-FR"/>
        </w:rPr>
      </w:pPr>
      <w:r w:rsidRPr="005926D2">
        <w:rPr>
          <w:rFonts w:ascii="Arial" w:eastAsia="宋体" w:hAnsi="Arial" w:cs="Arial"/>
          <w:kern w:val="0"/>
          <w:sz w:val="36"/>
          <w:szCs w:val="20"/>
          <w:lang w:val="fr-FR"/>
        </w:rPr>
        <w:t>Conclusion</w:t>
      </w:r>
    </w:p>
    <w:p w14:paraId="46A2073E" w14:textId="3A73E173" w:rsidR="00A14B2D" w:rsidRDefault="00A14B2D" w:rsidP="00A14B2D">
      <w:pPr>
        <w:pStyle w:val="references"/>
        <w:spacing w:line="360" w:lineRule="auto"/>
        <w:rPr>
          <w:rFonts w:eastAsia="宋体"/>
          <w:noProof w:val="0"/>
          <w:color w:val="000000"/>
          <w:kern w:val="2"/>
          <w:sz w:val="21"/>
          <w:szCs w:val="20"/>
        </w:rPr>
      </w:pPr>
      <w:r w:rsidRPr="00B328CA">
        <w:rPr>
          <w:rFonts w:eastAsia="宋体" w:hint="eastAsia"/>
          <w:noProof w:val="0"/>
          <w:color w:val="000000"/>
          <w:kern w:val="2"/>
          <w:sz w:val="21"/>
          <w:szCs w:val="20"/>
        </w:rPr>
        <w:t>B</w:t>
      </w:r>
      <w:r w:rsidRPr="00B328CA">
        <w:rPr>
          <w:rFonts w:eastAsia="宋体"/>
          <w:noProof w:val="0"/>
          <w:color w:val="000000"/>
          <w:kern w:val="2"/>
          <w:sz w:val="21"/>
          <w:szCs w:val="20"/>
        </w:rPr>
        <w:t xml:space="preserve">ased on the above </w:t>
      </w:r>
      <w:r>
        <w:rPr>
          <w:rFonts w:eastAsia="宋体"/>
          <w:noProof w:val="0"/>
          <w:color w:val="000000"/>
          <w:kern w:val="2"/>
          <w:sz w:val="21"/>
          <w:szCs w:val="20"/>
        </w:rPr>
        <w:t xml:space="preserve">discussion on </w:t>
      </w:r>
      <w:r w:rsidR="00865416">
        <w:rPr>
          <w:rFonts w:eastAsia="宋体"/>
          <w:noProof w:val="0"/>
          <w:color w:val="000000"/>
          <w:kern w:val="2"/>
          <w:sz w:val="21"/>
          <w:szCs w:val="20"/>
        </w:rPr>
        <w:t xml:space="preserve">SL co-existence </w:t>
      </w:r>
      <w:r w:rsidR="00A43A30">
        <w:rPr>
          <w:rFonts w:eastAsia="宋体"/>
          <w:noProof w:val="0"/>
          <w:color w:val="000000"/>
          <w:kern w:val="2"/>
          <w:sz w:val="21"/>
          <w:szCs w:val="20"/>
        </w:rPr>
        <w:t>from RAN2’s perspective</w:t>
      </w:r>
      <w:r>
        <w:rPr>
          <w:rFonts w:eastAsia="宋体"/>
          <w:noProof w:val="0"/>
          <w:color w:val="000000"/>
          <w:kern w:val="2"/>
          <w:sz w:val="21"/>
          <w:szCs w:val="20"/>
        </w:rPr>
        <w:t>, we hence propose,</w:t>
      </w:r>
    </w:p>
    <w:p w14:paraId="75999C53" w14:textId="01B29B9A" w:rsidR="00136353" w:rsidRPr="005870ED" w:rsidRDefault="00131746" w:rsidP="00136353">
      <w:pPr>
        <w:widowControl/>
        <w:overflowPunct w:val="0"/>
        <w:spacing w:after="120"/>
        <w:rPr>
          <w:rFonts w:ascii="Times New Roman" w:eastAsia="宋体" w:hAnsi="Times New Roman" w:cs="Times New Roman"/>
          <w:b/>
          <w:color w:val="000000"/>
          <w:szCs w:val="20"/>
        </w:rPr>
      </w:pPr>
      <w:r w:rsidRPr="005870ED">
        <w:rPr>
          <w:rFonts w:ascii="Times New Roman" w:eastAsia="宋体" w:hAnsi="Times New Roman" w:cs="Times New Roman" w:hint="eastAsia"/>
          <w:b/>
          <w:color w:val="000000"/>
          <w:szCs w:val="20"/>
        </w:rPr>
        <w:t>P</w:t>
      </w:r>
      <w:r w:rsidRPr="005870ED">
        <w:rPr>
          <w:rFonts w:ascii="Times New Roman" w:eastAsia="宋体" w:hAnsi="Times New Roman" w:cs="Times New Roman"/>
          <w:b/>
          <w:color w:val="000000"/>
          <w:szCs w:val="20"/>
        </w:rPr>
        <w:t>roposal 1: RAN2 confirm</w:t>
      </w:r>
      <w:r>
        <w:rPr>
          <w:rFonts w:ascii="Times New Roman" w:eastAsia="宋体" w:hAnsi="Times New Roman" w:cs="Times New Roman"/>
          <w:b/>
          <w:color w:val="000000"/>
          <w:szCs w:val="20"/>
        </w:rPr>
        <w:t>s</w:t>
      </w:r>
      <w:r w:rsidRPr="005870ED">
        <w:rPr>
          <w:rFonts w:ascii="Times New Roman" w:eastAsia="宋体" w:hAnsi="Times New Roman" w:cs="Times New Roman"/>
          <w:b/>
          <w:color w:val="000000"/>
          <w:szCs w:val="20"/>
        </w:rPr>
        <w:t xml:space="preserve"> </w:t>
      </w:r>
      <w:r>
        <w:rPr>
          <w:rFonts w:ascii="Times New Roman" w:eastAsia="宋体" w:hAnsi="Times New Roman" w:cs="Times New Roman"/>
          <w:b/>
          <w:color w:val="000000"/>
          <w:szCs w:val="20"/>
        </w:rPr>
        <w:t>to capture the</w:t>
      </w:r>
      <w:r w:rsidRPr="005870ED">
        <w:rPr>
          <w:rFonts w:ascii="Times New Roman" w:eastAsia="宋体" w:hAnsi="Times New Roman" w:cs="Times New Roman"/>
          <w:b/>
          <w:color w:val="000000"/>
          <w:szCs w:val="20"/>
        </w:rPr>
        <w:t xml:space="preserve"> below restrictions in RAN2 </w:t>
      </w:r>
      <w:r>
        <w:rPr>
          <w:rFonts w:ascii="Times New Roman" w:eastAsia="宋体" w:hAnsi="Times New Roman" w:cs="Times New Roman"/>
          <w:b/>
          <w:color w:val="000000"/>
          <w:szCs w:val="20"/>
        </w:rPr>
        <w:t>s</w:t>
      </w:r>
      <w:r w:rsidRPr="005870ED">
        <w:rPr>
          <w:rFonts w:ascii="Times New Roman" w:eastAsia="宋体" w:hAnsi="Times New Roman" w:cs="Times New Roman"/>
          <w:b/>
          <w:color w:val="000000"/>
          <w:szCs w:val="20"/>
        </w:rPr>
        <w:t>pec</w:t>
      </w:r>
      <w:r>
        <w:rPr>
          <w:rFonts w:ascii="Times New Roman" w:eastAsia="宋体" w:hAnsi="Times New Roman" w:cs="Times New Roman"/>
          <w:b/>
          <w:color w:val="000000"/>
          <w:szCs w:val="20"/>
        </w:rPr>
        <w:t>ification(</w:t>
      </w:r>
      <w:r w:rsidRPr="005870ED">
        <w:rPr>
          <w:rFonts w:ascii="Times New Roman" w:eastAsia="宋体" w:hAnsi="Times New Roman" w:cs="Times New Roman"/>
          <w:b/>
          <w:color w:val="000000"/>
          <w:szCs w:val="20"/>
        </w:rPr>
        <w:t>s</w:t>
      </w:r>
      <w:r>
        <w:rPr>
          <w:rFonts w:ascii="Times New Roman" w:eastAsia="宋体" w:hAnsi="Times New Roman" w:cs="Times New Roman"/>
          <w:b/>
          <w:color w:val="000000"/>
          <w:szCs w:val="20"/>
        </w:rPr>
        <w:t>) to support dynamic pool sharing with NR SL 30kHz SCS:</w:t>
      </w:r>
    </w:p>
    <w:p w14:paraId="210F0EF2" w14:textId="77777777" w:rsidR="00136353" w:rsidRPr="005870ED" w:rsidRDefault="00136353" w:rsidP="00136353">
      <w:pPr>
        <w:pStyle w:val="a8"/>
        <w:widowControl/>
        <w:numPr>
          <w:ilvl w:val="0"/>
          <w:numId w:val="15"/>
        </w:numPr>
        <w:overflowPunct w:val="0"/>
        <w:spacing w:after="120"/>
        <w:ind w:firstLineChars="0"/>
        <w:rPr>
          <w:rFonts w:ascii="Times New Roman" w:eastAsia="宋体" w:hAnsi="Times New Roman" w:cs="Times New Roman"/>
          <w:b/>
          <w:color w:val="000000"/>
          <w:szCs w:val="20"/>
        </w:rPr>
      </w:pPr>
      <w:r>
        <w:rPr>
          <w:rFonts w:ascii="Times New Roman" w:eastAsia="宋体" w:hAnsi="Times New Roman" w:cs="Times New Roman" w:hint="eastAsia"/>
          <w:b/>
          <w:color w:val="000000"/>
          <w:szCs w:val="20"/>
        </w:rPr>
        <w:t>I</w:t>
      </w:r>
      <w:r w:rsidRPr="005870ED">
        <w:rPr>
          <w:rFonts w:ascii="Times New Roman" w:eastAsia="宋体" w:hAnsi="Times New Roman" w:cs="Times New Roman"/>
          <w:b/>
          <w:color w:val="000000"/>
          <w:szCs w:val="20"/>
        </w:rPr>
        <w:t xml:space="preserve">f </w:t>
      </w:r>
      <w:r>
        <w:rPr>
          <w:rFonts w:ascii="Times New Roman" w:eastAsia="宋体" w:hAnsi="Times New Roman" w:cs="Times New Roman"/>
          <w:b/>
          <w:color w:val="000000"/>
          <w:szCs w:val="20"/>
        </w:rPr>
        <w:t>the UE decides</w:t>
      </w:r>
      <w:r w:rsidRPr="005870ED">
        <w:rPr>
          <w:rFonts w:ascii="Times New Roman" w:eastAsia="宋体" w:hAnsi="Times New Roman" w:cs="Times New Roman"/>
          <w:b/>
          <w:color w:val="000000"/>
          <w:szCs w:val="20"/>
        </w:rPr>
        <w:t xml:space="preserve"> to select </w:t>
      </w:r>
      <w:r>
        <w:rPr>
          <w:rFonts w:ascii="Times New Roman" w:eastAsia="宋体" w:hAnsi="Times New Roman" w:cs="Times New Roman"/>
          <w:b/>
          <w:color w:val="000000"/>
          <w:szCs w:val="20"/>
        </w:rPr>
        <w:t xml:space="preserve">an </w:t>
      </w:r>
      <w:r w:rsidRPr="005870ED">
        <w:rPr>
          <w:rFonts w:ascii="Times New Roman" w:eastAsia="宋体" w:hAnsi="Times New Roman" w:cs="Times New Roman"/>
          <w:b/>
          <w:color w:val="000000"/>
          <w:szCs w:val="20"/>
        </w:rPr>
        <w:t xml:space="preserve">NR PSCCH/PSSCH resource overlapped with </w:t>
      </w:r>
      <w:r>
        <w:rPr>
          <w:rFonts w:ascii="Times New Roman" w:eastAsia="宋体" w:hAnsi="Times New Roman" w:cs="Times New Roman"/>
          <w:b/>
          <w:color w:val="000000"/>
          <w:szCs w:val="20"/>
        </w:rPr>
        <w:t xml:space="preserve">an </w:t>
      </w:r>
      <w:r w:rsidRPr="005870ED">
        <w:rPr>
          <w:rFonts w:ascii="Times New Roman" w:eastAsia="宋体" w:hAnsi="Times New Roman" w:cs="Times New Roman"/>
          <w:b/>
          <w:color w:val="000000"/>
          <w:szCs w:val="20"/>
        </w:rPr>
        <w:t xml:space="preserve">LTE SL subframe, </w:t>
      </w:r>
      <w:r>
        <w:rPr>
          <w:rFonts w:ascii="Times New Roman" w:eastAsia="宋体" w:hAnsi="Times New Roman" w:cs="Times New Roman"/>
          <w:b/>
          <w:color w:val="000000"/>
          <w:szCs w:val="20"/>
        </w:rPr>
        <w:t xml:space="preserve">the </w:t>
      </w:r>
      <w:r w:rsidRPr="005870ED">
        <w:rPr>
          <w:rFonts w:ascii="Times New Roman" w:eastAsia="宋体" w:hAnsi="Times New Roman" w:cs="Times New Roman"/>
          <w:b/>
          <w:color w:val="000000"/>
          <w:szCs w:val="20"/>
        </w:rPr>
        <w:t xml:space="preserve">MAC layer </w:t>
      </w:r>
      <w:r>
        <w:rPr>
          <w:rFonts w:ascii="Times New Roman" w:eastAsia="宋体" w:hAnsi="Times New Roman" w:cs="Times New Roman"/>
          <w:b/>
          <w:color w:val="000000"/>
          <w:szCs w:val="20"/>
        </w:rPr>
        <w:t xml:space="preserve">of </w:t>
      </w:r>
      <w:r w:rsidRPr="005870ED">
        <w:rPr>
          <w:rFonts w:ascii="Times New Roman" w:eastAsia="宋体" w:hAnsi="Times New Roman" w:cs="Times New Roman"/>
          <w:b/>
          <w:color w:val="000000"/>
          <w:szCs w:val="20"/>
        </w:rPr>
        <w:t xml:space="preserve">the UE shall </w:t>
      </w:r>
      <w:r>
        <w:rPr>
          <w:rFonts w:ascii="Times New Roman" w:eastAsia="宋体" w:hAnsi="Times New Roman" w:cs="Times New Roman"/>
          <w:b/>
          <w:color w:val="000000"/>
          <w:szCs w:val="20"/>
        </w:rPr>
        <w:t>select at least</w:t>
      </w:r>
      <w:r w:rsidRPr="005870ED">
        <w:rPr>
          <w:rFonts w:ascii="Times New Roman" w:eastAsia="宋体" w:hAnsi="Times New Roman" w:cs="Times New Roman"/>
          <w:b/>
          <w:color w:val="000000"/>
          <w:szCs w:val="20"/>
        </w:rPr>
        <w:t xml:space="preserve"> the first of NR SL slots overlapping with </w:t>
      </w:r>
      <w:r>
        <w:rPr>
          <w:rFonts w:ascii="Times New Roman" w:eastAsia="宋体" w:hAnsi="Times New Roman" w:cs="Times New Roman"/>
          <w:b/>
          <w:color w:val="000000"/>
          <w:szCs w:val="20"/>
        </w:rPr>
        <w:t>the</w:t>
      </w:r>
      <w:r w:rsidRPr="005870ED">
        <w:rPr>
          <w:rFonts w:ascii="Times New Roman" w:eastAsia="宋体" w:hAnsi="Times New Roman" w:cs="Times New Roman"/>
          <w:b/>
          <w:color w:val="000000"/>
          <w:szCs w:val="20"/>
        </w:rPr>
        <w:t xml:space="preserve"> LTE SL subframe, and can </w:t>
      </w:r>
      <w:r>
        <w:rPr>
          <w:rFonts w:ascii="Times New Roman" w:eastAsia="宋体" w:hAnsi="Times New Roman" w:cs="Times New Roman"/>
          <w:b/>
          <w:color w:val="000000"/>
          <w:szCs w:val="20"/>
        </w:rPr>
        <w:t xml:space="preserve">thus </w:t>
      </w:r>
      <w:r w:rsidRPr="005870ED">
        <w:rPr>
          <w:rFonts w:ascii="Times New Roman" w:eastAsia="宋体" w:hAnsi="Times New Roman" w:cs="Times New Roman"/>
          <w:b/>
          <w:color w:val="000000"/>
          <w:szCs w:val="20"/>
        </w:rPr>
        <w:t>select the subsequent overlapping NR SL slot.</w:t>
      </w:r>
      <w:r>
        <w:rPr>
          <w:rFonts w:ascii="Times New Roman" w:eastAsia="宋体" w:hAnsi="Times New Roman" w:cs="Times New Roman"/>
          <w:b/>
          <w:color w:val="000000"/>
          <w:szCs w:val="20"/>
        </w:rPr>
        <w:t xml:space="preserve"> Capture this restriction </w:t>
      </w:r>
      <w:r>
        <w:rPr>
          <w:rFonts w:ascii="Times New Roman" w:eastAsia="宋体" w:hAnsi="Times New Roman" w:cs="Times New Roman" w:hint="eastAsia"/>
          <w:b/>
          <w:color w:val="000000"/>
          <w:szCs w:val="20"/>
        </w:rPr>
        <w:t>of</w:t>
      </w:r>
      <w:r>
        <w:rPr>
          <w:rFonts w:ascii="Times New Roman" w:eastAsia="宋体" w:hAnsi="Times New Roman" w:cs="Times New Roman"/>
          <w:b/>
          <w:color w:val="000000"/>
          <w:szCs w:val="20"/>
        </w:rPr>
        <w:t xml:space="preserve"> the resource (re)selection procedure in the MAC Spec.</w:t>
      </w:r>
    </w:p>
    <w:p w14:paraId="3ACC230F" w14:textId="3DC898B3" w:rsidR="002B253E" w:rsidRPr="005870ED" w:rsidRDefault="00136353" w:rsidP="00136353">
      <w:pPr>
        <w:pStyle w:val="a8"/>
        <w:widowControl/>
        <w:numPr>
          <w:ilvl w:val="0"/>
          <w:numId w:val="15"/>
        </w:numPr>
        <w:overflowPunct w:val="0"/>
        <w:spacing w:after="120"/>
        <w:ind w:firstLineChars="0"/>
        <w:rPr>
          <w:rFonts w:ascii="Times New Roman" w:eastAsia="宋体" w:hAnsi="Times New Roman" w:cs="Times New Roman"/>
          <w:b/>
          <w:color w:val="000000"/>
          <w:szCs w:val="20"/>
        </w:rPr>
      </w:pPr>
      <w:r w:rsidRPr="005870ED">
        <w:rPr>
          <w:rFonts w:ascii="Times New Roman" w:eastAsia="宋体" w:hAnsi="Times New Roman" w:cs="Times New Roman"/>
          <w:b/>
          <w:color w:val="000000"/>
          <w:szCs w:val="20"/>
        </w:rPr>
        <w:t>The starting symbol of the first of the overlapping NR SL slots is assumed to be aligned with the first symbol of the LTE SL subframe</w:t>
      </w:r>
      <w:r w:rsidRPr="005870ED">
        <w:rPr>
          <w:rFonts w:ascii="Times New Roman" w:eastAsia="宋体" w:hAnsi="Times New Roman" w:cs="Times New Roman" w:hint="eastAsia"/>
          <w:b/>
          <w:color w:val="000000"/>
          <w:szCs w:val="20"/>
        </w:rPr>
        <w:t>.</w:t>
      </w:r>
      <w:r w:rsidRPr="005870ED">
        <w:rPr>
          <w:rFonts w:ascii="Times New Roman" w:eastAsia="宋体" w:hAnsi="Times New Roman" w:cs="Times New Roman"/>
          <w:b/>
          <w:color w:val="000000"/>
          <w:szCs w:val="20"/>
        </w:rPr>
        <w:t xml:space="preserve"> FFS whether/where to capture this assumption</w:t>
      </w:r>
      <w:r>
        <w:rPr>
          <w:rFonts w:ascii="Times New Roman" w:eastAsia="宋体" w:hAnsi="Times New Roman" w:cs="Times New Roman"/>
          <w:b/>
          <w:color w:val="000000"/>
          <w:szCs w:val="20"/>
        </w:rPr>
        <w:t xml:space="preserve"> (i.e. MAC vs. RRC)</w:t>
      </w:r>
      <w:r w:rsidR="005122ED">
        <w:rPr>
          <w:rFonts w:ascii="Times New Roman" w:eastAsia="宋体" w:hAnsi="Times New Roman" w:cs="Times New Roman"/>
          <w:b/>
          <w:color w:val="000000"/>
          <w:szCs w:val="20"/>
        </w:rPr>
        <w:t>.</w:t>
      </w:r>
    </w:p>
    <w:p w14:paraId="4469B8C3" w14:textId="77777777" w:rsidR="002B253E" w:rsidRPr="00AA2A2D" w:rsidRDefault="002B253E" w:rsidP="002B253E">
      <w:pPr>
        <w:widowControl/>
        <w:overflowPunct w:val="0"/>
        <w:spacing w:after="120"/>
        <w:rPr>
          <w:rFonts w:ascii="Times New Roman" w:eastAsia="宋体" w:hAnsi="Times New Roman" w:cs="Times New Roman"/>
          <w:b/>
          <w:color w:val="000000"/>
          <w:szCs w:val="20"/>
        </w:rPr>
      </w:pPr>
      <w:r w:rsidRPr="00AA2A2D">
        <w:rPr>
          <w:rFonts w:ascii="Times New Roman" w:eastAsia="宋体" w:hAnsi="Times New Roman" w:cs="Times New Roman" w:hint="eastAsia"/>
          <w:b/>
          <w:color w:val="000000"/>
          <w:szCs w:val="20"/>
        </w:rPr>
        <w:t>P</w:t>
      </w:r>
      <w:r w:rsidRPr="00AA2A2D">
        <w:rPr>
          <w:rFonts w:ascii="Times New Roman" w:eastAsia="宋体" w:hAnsi="Times New Roman" w:cs="Times New Roman"/>
          <w:b/>
          <w:color w:val="000000"/>
          <w:szCs w:val="20"/>
        </w:rPr>
        <w:t>roposal 2: It is up to RAN1 how to transmit on the subsequent overlapping NR SL slot, if the first NR SL slot overlapped with the LTE SL subframe is dropped or reselected.</w:t>
      </w:r>
    </w:p>
    <w:p w14:paraId="051C4FB2" w14:textId="772610F6" w:rsidR="007F28D8" w:rsidRPr="002B253E" w:rsidRDefault="002B253E" w:rsidP="002B253E">
      <w:r w:rsidRPr="00AA2A2D">
        <w:rPr>
          <w:rFonts w:ascii="Times New Roman" w:eastAsia="宋体" w:hAnsi="Times New Roman" w:cs="Times New Roman" w:hint="eastAsia"/>
          <w:b/>
          <w:color w:val="000000"/>
          <w:szCs w:val="20"/>
        </w:rPr>
        <w:t>P</w:t>
      </w:r>
      <w:r w:rsidRPr="00AA2A2D">
        <w:rPr>
          <w:rFonts w:ascii="Times New Roman" w:eastAsia="宋体" w:hAnsi="Times New Roman" w:cs="Times New Roman"/>
          <w:b/>
          <w:color w:val="000000"/>
          <w:szCs w:val="20"/>
        </w:rPr>
        <w:t xml:space="preserve">roposal 3: RAN2 to confirm that it </w:t>
      </w:r>
      <w:r>
        <w:rPr>
          <w:rFonts w:ascii="Times New Roman" w:eastAsia="宋体" w:hAnsi="Times New Roman" w:cs="Times New Roman"/>
          <w:b/>
          <w:color w:val="000000"/>
          <w:szCs w:val="20"/>
        </w:rPr>
        <w:t>is up to</w:t>
      </w:r>
      <w:r w:rsidRPr="00AA2A2D">
        <w:rPr>
          <w:rFonts w:ascii="Times New Roman" w:eastAsia="宋体" w:hAnsi="Times New Roman" w:cs="Times New Roman"/>
          <w:b/>
          <w:color w:val="000000"/>
          <w:szCs w:val="20"/>
        </w:rPr>
        <w:t xml:space="preserve"> RAN1 to handle</w:t>
      </w:r>
      <w:r>
        <w:rPr>
          <w:rFonts w:ascii="Times New Roman" w:eastAsia="宋体" w:hAnsi="Times New Roman" w:cs="Times New Roman"/>
          <w:b/>
          <w:color w:val="000000"/>
          <w:szCs w:val="20"/>
        </w:rPr>
        <w:t xml:space="preserve"> NR SL PSFCH transmission occasion overlapped with LTE SL resources. No RAN2 impact is needed</w:t>
      </w:r>
      <w:r w:rsidRPr="00AA2A2D">
        <w:rPr>
          <w:rFonts w:ascii="Times New Roman" w:eastAsia="宋体" w:hAnsi="Times New Roman" w:cs="Times New Roman"/>
          <w:b/>
          <w:color w:val="000000"/>
          <w:szCs w:val="20"/>
        </w:rPr>
        <w:t>.</w:t>
      </w:r>
    </w:p>
    <w:p w14:paraId="1D9CEB28" w14:textId="77777777" w:rsidR="00A14B2D" w:rsidRPr="005926D2" w:rsidRDefault="00A14B2D" w:rsidP="00A14B2D">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27F62889" w14:textId="65DAD2EC" w:rsidR="00A14B2D" w:rsidRPr="0054021C" w:rsidRDefault="00BA7FDD" w:rsidP="00A14B2D">
      <w:pPr>
        <w:pStyle w:val="references"/>
        <w:numPr>
          <w:ilvl w:val="0"/>
          <w:numId w:val="2"/>
        </w:numPr>
        <w:spacing w:line="360" w:lineRule="auto"/>
        <w:ind w:left="357" w:hanging="357"/>
        <w:rPr>
          <w:rFonts w:eastAsia="Times New Roman"/>
          <w:noProof w:val="0"/>
          <w:szCs w:val="20"/>
          <w:lang w:val="en-GB" w:eastAsia="en-GB"/>
        </w:rPr>
      </w:pPr>
      <w:bookmarkStart w:id="10" w:name="_Ref131369494"/>
      <w:r w:rsidRPr="00BA7FDD">
        <w:rPr>
          <w:rFonts w:eastAsia="Times New Roman"/>
          <w:noProof w:val="0"/>
          <w:szCs w:val="20"/>
          <w:lang w:val="en-GB" w:eastAsia="en-GB"/>
        </w:rPr>
        <w:t>RP-230</w:t>
      </w:r>
      <w:r w:rsidR="00A9147E">
        <w:rPr>
          <w:rFonts w:eastAsia="Times New Roman"/>
          <w:noProof w:val="0"/>
          <w:szCs w:val="20"/>
          <w:lang w:val="en-GB" w:eastAsia="en-GB"/>
        </w:rPr>
        <w:t>077</w:t>
      </w:r>
      <w:r w:rsidR="00A14B2D" w:rsidRPr="0054021C">
        <w:rPr>
          <w:rFonts w:eastAsia="Times New Roman"/>
          <w:noProof w:val="0"/>
          <w:szCs w:val="20"/>
          <w:lang w:val="en-GB" w:eastAsia="en-GB"/>
        </w:rPr>
        <w:tab/>
      </w:r>
      <w:bookmarkEnd w:id="10"/>
      <w:r w:rsidR="00A9147E" w:rsidRPr="00A9147E">
        <w:rPr>
          <w:rFonts w:eastAsia="Times New Roman"/>
          <w:noProof w:val="0"/>
          <w:szCs w:val="20"/>
          <w:lang w:val="en-GB" w:eastAsia="en-GB"/>
        </w:rPr>
        <w:t>WID revision: NR sidelink evolution</w:t>
      </w:r>
    </w:p>
    <w:p w14:paraId="0F44F473" w14:textId="47E1DDC9" w:rsidR="0026785A" w:rsidRDefault="00EE62C0" w:rsidP="006615AE">
      <w:pPr>
        <w:pStyle w:val="references"/>
        <w:numPr>
          <w:ilvl w:val="0"/>
          <w:numId w:val="2"/>
        </w:numPr>
        <w:spacing w:line="360" w:lineRule="auto"/>
        <w:ind w:left="357" w:hanging="357"/>
        <w:rPr>
          <w:rFonts w:eastAsia="Times New Roman"/>
          <w:noProof w:val="0"/>
          <w:szCs w:val="20"/>
          <w:lang w:val="en-GB" w:eastAsia="en-GB"/>
        </w:rPr>
      </w:pPr>
      <w:r>
        <w:rPr>
          <w:rFonts w:eastAsia="Times New Roman"/>
          <w:noProof w:val="0"/>
          <w:szCs w:val="20"/>
          <w:lang w:val="en-GB" w:eastAsia="en-GB"/>
        </w:rPr>
        <w:t>RAN1 #112bis-e meeting minutes</w:t>
      </w:r>
    </w:p>
    <w:p w14:paraId="730513F6" w14:textId="63D2FBA1" w:rsidR="0043714B" w:rsidRPr="00F817C3" w:rsidRDefault="00533C67" w:rsidP="0067289C">
      <w:pPr>
        <w:pStyle w:val="references"/>
        <w:numPr>
          <w:ilvl w:val="0"/>
          <w:numId w:val="2"/>
        </w:numPr>
        <w:spacing w:line="360" w:lineRule="auto"/>
        <w:ind w:left="357" w:hanging="357"/>
        <w:rPr>
          <w:rFonts w:eastAsia="Malgun Gothic"/>
          <w:lang w:val="en-GB" w:eastAsia="ko-KR"/>
        </w:rPr>
      </w:pPr>
      <w:bookmarkStart w:id="11" w:name="_Ref134463460"/>
      <w:r w:rsidRPr="00533C67">
        <w:rPr>
          <w:rFonts w:eastAsia="Times New Roman"/>
          <w:noProof w:val="0"/>
          <w:szCs w:val="20"/>
          <w:lang w:val="en-GB" w:eastAsia="en-GB"/>
        </w:rPr>
        <w:t>TS 38.321</w:t>
      </w:r>
      <w:r w:rsidRPr="00533C67">
        <w:rPr>
          <w:rFonts w:eastAsia="Times New Roman"/>
          <w:noProof w:val="0"/>
          <w:szCs w:val="20"/>
          <w:lang w:val="en-GB" w:eastAsia="en-GB"/>
        </w:rPr>
        <w:tab/>
      </w:r>
      <w:r>
        <w:rPr>
          <w:rFonts w:eastAsia="Times New Roman"/>
          <w:noProof w:val="0"/>
          <w:szCs w:val="20"/>
          <w:lang w:val="en-GB" w:eastAsia="en-GB"/>
        </w:rPr>
        <w:tab/>
      </w:r>
      <w:r w:rsidRPr="00533C67">
        <w:rPr>
          <w:rFonts w:eastAsia="Times New Roman"/>
          <w:noProof w:val="0"/>
          <w:szCs w:val="20"/>
          <w:lang w:val="en-GB" w:eastAsia="en-GB"/>
        </w:rPr>
        <w:t>Medium Access Control (MAC) protocol specification</w:t>
      </w:r>
      <w:bookmarkEnd w:id="11"/>
    </w:p>
    <w:sectPr w:rsidR="0043714B" w:rsidRPr="00F817C3" w:rsidSect="00CC6628">
      <w:pgSz w:w="11906" w:h="16838"/>
      <w:pgMar w:top="1276" w:right="1418" w:bottom="1418"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82661" w14:textId="77777777" w:rsidR="00A46566" w:rsidRDefault="00A46566" w:rsidP="00A14B2D">
      <w:r>
        <w:separator/>
      </w:r>
    </w:p>
  </w:endnote>
  <w:endnote w:type="continuationSeparator" w:id="0">
    <w:p w14:paraId="296457A9" w14:textId="77777777" w:rsidR="00A46566" w:rsidRDefault="00A46566" w:rsidP="00A1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modern"/>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58F68" w14:textId="77777777" w:rsidR="00A46566" w:rsidRDefault="00A46566" w:rsidP="00A14B2D">
      <w:r>
        <w:separator/>
      </w:r>
    </w:p>
  </w:footnote>
  <w:footnote w:type="continuationSeparator" w:id="0">
    <w:p w14:paraId="39F3BBD0" w14:textId="77777777" w:rsidR="00A46566" w:rsidRDefault="00A46566" w:rsidP="00A14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7E84"/>
    <w:multiLevelType w:val="hybridMultilevel"/>
    <w:tmpl w:val="AFC8F8DA"/>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92C67EC"/>
    <w:multiLevelType w:val="hybridMultilevel"/>
    <w:tmpl w:val="28A6C516"/>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24AF0ABC"/>
    <w:multiLevelType w:val="hybridMultilevel"/>
    <w:tmpl w:val="F9A26C5E"/>
    <w:lvl w:ilvl="0" w:tplc="40463E68">
      <w:numFmt w:val="bullet"/>
      <w:lvlText w:val=""/>
      <w:lvlJc w:val="left"/>
      <w:pPr>
        <w:ind w:left="420" w:hanging="420"/>
      </w:pPr>
      <w:rPr>
        <w:rFonts w:ascii="Wingdings" w:eastAsia="宋体"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EE4B31"/>
    <w:multiLevelType w:val="hybridMultilevel"/>
    <w:tmpl w:val="D40C7C1E"/>
    <w:lvl w:ilvl="0" w:tplc="63E47FE8">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BF784F"/>
    <w:multiLevelType w:val="hybridMultilevel"/>
    <w:tmpl w:val="5F0A5F48"/>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E111A5"/>
    <w:multiLevelType w:val="hybridMultilevel"/>
    <w:tmpl w:val="4E88417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61C34436"/>
    <w:multiLevelType w:val="hybridMultilevel"/>
    <w:tmpl w:val="17C098C4"/>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BD1317"/>
    <w:multiLevelType w:val="hybridMultilevel"/>
    <w:tmpl w:val="F43A0BF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8B1795C"/>
    <w:multiLevelType w:val="hybridMultilevel"/>
    <w:tmpl w:val="17046A1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3"/>
  </w:num>
  <w:num w:numId="2">
    <w:abstractNumId w:val="10"/>
  </w:num>
  <w:num w:numId="3">
    <w:abstractNumId w:val="16"/>
  </w:num>
  <w:num w:numId="4">
    <w:abstractNumId w:val="11"/>
  </w:num>
  <w:num w:numId="5">
    <w:abstractNumId w:val="12"/>
  </w:num>
  <w:num w:numId="6">
    <w:abstractNumId w:val="9"/>
  </w:num>
  <w:num w:numId="7">
    <w:abstractNumId w:val="0"/>
  </w:num>
  <w:num w:numId="8">
    <w:abstractNumId w:val="15"/>
  </w:num>
  <w:num w:numId="9">
    <w:abstractNumId w:val="7"/>
  </w:num>
  <w:num w:numId="10">
    <w:abstractNumId w:val="1"/>
  </w:num>
  <w:num w:numId="11">
    <w:abstractNumId w:val="8"/>
  </w:num>
  <w:num w:numId="12">
    <w:abstractNumId w:val="4"/>
  </w:num>
  <w:num w:numId="13">
    <w:abstractNumId w:val="14"/>
  </w:num>
  <w:num w:numId="14">
    <w:abstractNumId w:val="2"/>
  </w:num>
  <w:num w:numId="15">
    <w:abstractNumId w:val="5"/>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75B"/>
    <w:rsid w:val="00020228"/>
    <w:rsid w:val="00035000"/>
    <w:rsid w:val="00040E0E"/>
    <w:rsid w:val="000470CA"/>
    <w:rsid w:val="000728DB"/>
    <w:rsid w:val="00075401"/>
    <w:rsid w:val="00083387"/>
    <w:rsid w:val="00086337"/>
    <w:rsid w:val="000A010C"/>
    <w:rsid w:val="000A16C4"/>
    <w:rsid w:val="000A2D53"/>
    <w:rsid w:val="000B32AD"/>
    <w:rsid w:val="000B42D4"/>
    <w:rsid w:val="000B7639"/>
    <w:rsid w:val="000C5B02"/>
    <w:rsid w:val="000E0197"/>
    <w:rsid w:val="000F159A"/>
    <w:rsid w:val="001006BE"/>
    <w:rsid w:val="00117D7B"/>
    <w:rsid w:val="00131746"/>
    <w:rsid w:val="00136353"/>
    <w:rsid w:val="00164361"/>
    <w:rsid w:val="00186A72"/>
    <w:rsid w:val="00186E49"/>
    <w:rsid w:val="0019722E"/>
    <w:rsid w:val="001A301E"/>
    <w:rsid w:val="001B1C07"/>
    <w:rsid w:val="002164F0"/>
    <w:rsid w:val="00216E1B"/>
    <w:rsid w:val="0021708E"/>
    <w:rsid w:val="0026785A"/>
    <w:rsid w:val="00275046"/>
    <w:rsid w:val="00286A06"/>
    <w:rsid w:val="002B253E"/>
    <w:rsid w:val="002B466F"/>
    <w:rsid w:val="002B4864"/>
    <w:rsid w:val="002C3EE5"/>
    <w:rsid w:val="002C3EF7"/>
    <w:rsid w:val="002C4C29"/>
    <w:rsid w:val="003712CF"/>
    <w:rsid w:val="0037222D"/>
    <w:rsid w:val="00380149"/>
    <w:rsid w:val="003806CD"/>
    <w:rsid w:val="00391EF8"/>
    <w:rsid w:val="0039286F"/>
    <w:rsid w:val="003979EF"/>
    <w:rsid w:val="00397D1C"/>
    <w:rsid w:val="003A3AE5"/>
    <w:rsid w:val="003C1368"/>
    <w:rsid w:val="003D3166"/>
    <w:rsid w:val="00407376"/>
    <w:rsid w:val="0040791B"/>
    <w:rsid w:val="00412DD5"/>
    <w:rsid w:val="00414027"/>
    <w:rsid w:val="00423899"/>
    <w:rsid w:val="00430747"/>
    <w:rsid w:val="004357E7"/>
    <w:rsid w:val="0043714B"/>
    <w:rsid w:val="004442B9"/>
    <w:rsid w:val="00467F54"/>
    <w:rsid w:val="0047234D"/>
    <w:rsid w:val="00482327"/>
    <w:rsid w:val="004879D9"/>
    <w:rsid w:val="004A5D4A"/>
    <w:rsid w:val="004B2829"/>
    <w:rsid w:val="004D4AE0"/>
    <w:rsid w:val="005122ED"/>
    <w:rsid w:val="005171D5"/>
    <w:rsid w:val="00527DA4"/>
    <w:rsid w:val="00533C67"/>
    <w:rsid w:val="00552878"/>
    <w:rsid w:val="00572EAD"/>
    <w:rsid w:val="005870ED"/>
    <w:rsid w:val="00590D7F"/>
    <w:rsid w:val="00592CFB"/>
    <w:rsid w:val="00597DC3"/>
    <w:rsid w:val="005B397A"/>
    <w:rsid w:val="005B463A"/>
    <w:rsid w:val="005C773D"/>
    <w:rsid w:val="005D7A36"/>
    <w:rsid w:val="005F29BB"/>
    <w:rsid w:val="006063F0"/>
    <w:rsid w:val="00611373"/>
    <w:rsid w:val="00612A64"/>
    <w:rsid w:val="0061575B"/>
    <w:rsid w:val="00654FA5"/>
    <w:rsid w:val="006615AE"/>
    <w:rsid w:val="0067289C"/>
    <w:rsid w:val="00692EE9"/>
    <w:rsid w:val="006B065D"/>
    <w:rsid w:val="006C5335"/>
    <w:rsid w:val="006C6398"/>
    <w:rsid w:val="007140FD"/>
    <w:rsid w:val="007141E9"/>
    <w:rsid w:val="00731CDE"/>
    <w:rsid w:val="007424CD"/>
    <w:rsid w:val="0077326B"/>
    <w:rsid w:val="00782B7F"/>
    <w:rsid w:val="00790598"/>
    <w:rsid w:val="007B33C1"/>
    <w:rsid w:val="007C3184"/>
    <w:rsid w:val="007F28D8"/>
    <w:rsid w:val="007F4A3B"/>
    <w:rsid w:val="00806024"/>
    <w:rsid w:val="00822A18"/>
    <w:rsid w:val="00843DBC"/>
    <w:rsid w:val="00847783"/>
    <w:rsid w:val="0086300C"/>
    <w:rsid w:val="00863C61"/>
    <w:rsid w:val="00865416"/>
    <w:rsid w:val="00895258"/>
    <w:rsid w:val="008A1C11"/>
    <w:rsid w:val="008A24F2"/>
    <w:rsid w:val="008A2991"/>
    <w:rsid w:val="008B6B5F"/>
    <w:rsid w:val="008C109F"/>
    <w:rsid w:val="008C6677"/>
    <w:rsid w:val="008D24D7"/>
    <w:rsid w:val="008D4FA7"/>
    <w:rsid w:val="00921D80"/>
    <w:rsid w:val="00923B8A"/>
    <w:rsid w:val="00934F4C"/>
    <w:rsid w:val="00935185"/>
    <w:rsid w:val="009448CE"/>
    <w:rsid w:val="0094626A"/>
    <w:rsid w:val="0095090D"/>
    <w:rsid w:val="00976F32"/>
    <w:rsid w:val="009A7ABA"/>
    <w:rsid w:val="009C2C09"/>
    <w:rsid w:val="009D4738"/>
    <w:rsid w:val="009D6A55"/>
    <w:rsid w:val="00A14B2D"/>
    <w:rsid w:val="00A14BF4"/>
    <w:rsid w:val="00A23C88"/>
    <w:rsid w:val="00A33918"/>
    <w:rsid w:val="00A37293"/>
    <w:rsid w:val="00A43A30"/>
    <w:rsid w:val="00A45D9E"/>
    <w:rsid w:val="00A46566"/>
    <w:rsid w:val="00A475C1"/>
    <w:rsid w:val="00A52A16"/>
    <w:rsid w:val="00A9147E"/>
    <w:rsid w:val="00AA2A2D"/>
    <w:rsid w:val="00AC0B1F"/>
    <w:rsid w:val="00AD3A35"/>
    <w:rsid w:val="00AE3508"/>
    <w:rsid w:val="00AE7B8D"/>
    <w:rsid w:val="00AF5297"/>
    <w:rsid w:val="00B02165"/>
    <w:rsid w:val="00B03EAD"/>
    <w:rsid w:val="00B2444D"/>
    <w:rsid w:val="00B319ED"/>
    <w:rsid w:val="00B334A6"/>
    <w:rsid w:val="00B40923"/>
    <w:rsid w:val="00B53955"/>
    <w:rsid w:val="00B55F5C"/>
    <w:rsid w:val="00BA7FDD"/>
    <w:rsid w:val="00BC0DCD"/>
    <w:rsid w:val="00C01956"/>
    <w:rsid w:val="00C035E3"/>
    <w:rsid w:val="00C115C7"/>
    <w:rsid w:val="00C13164"/>
    <w:rsid w:val="00C1376F"/>
    <w:rsid w:val="00C139B5"/>
    <w:rsid w:val="00C36805"/>
    <w:rsid w:val="00C44637"/>
    <w:rsid w:val="00C57CF1"/>
    <w:rsid w:val="00C65EB2"/>
    <w:rsid w:val="00C751EB"/>
    <w:rsid w:val="00C8457E"/>
    <w:rsid w:val="00C9255C"/>
    <w:rsid w:val="00C94060"/>
    <w:rsid w:val="00C94499"/>
    <w:rsid w:val="00C96D0F"/>
    <w:rsid w:val="00CC1CB4"/>
    <w:rsid w:val="00CC512F"/>
    <w:rsid w:val="00CC6628"/>
    <w:rsid w:val="00CD041D"/>
    <w:rsid w:val="00CD5576"/>
    <w:rsid w:val="00D40C57"/>
    <w:rsid w:val="00D42069"/>
    <w:rsid w:val="00D46A96"/>
    <w:rsid w:val="00D46E46"/>
    <w:rsid w:val="00D52083"/>
    <w:rsid w:val="00D5304E"/>
    <w:rsid w:val="00D571E8"/>
    <w:rsid w:val="00D74D31"/>
    <w:rsid w:val="00D82AC0"/>
    <w:rsid w:val="00D85234"/>
    <w:rsid w:val="00DD060B"/>
    <w:rsid w:val="00DF110A"/>
    <w:rsid w:val="00E01B3A"/>
    <w:rsid w:val="00E24406"/>
    <w:rsid w:val="00E2766F"/>
    <w:rsid w:val="00E450C4"/>
    <w:rsid w:val="00E45AD7"/>
    <w:rsid w:val="00E5281B"/>
    <w:rsid w:val="00E65660"/>
    <w:rsid w:val="00E764A7"/>
    <w:rsid w:val="00E76610"/>
    <w:rsid w:val="00E80051"/>
    <w:rsid w:val="00E84929"/>
    <w:rsid w:val="00EA55E7"/>
    <w:rsid w:val="00EA69CE"/>
    <w:rsid w:val="00EB5069"/>
    <w:rsid w:val="00EB6446"/>
    <w:rsid w:val="00EC2DB8"/>
    <w:rsid w:val="00EC6FE8"/>
    <w:rsid w:val="00ED6D74"/>
    <w:rsid w:val="00EE62C0"/>
    <w:rsid w:val="00EF6DC4"/>
    <w:rsid w:val="00F0226D"/>
    <w:rsid w:val="00F20147"/>
    <w:rsid w:val="00F412F3"/>
    <w:rsid w:val="00F4524B"/>
    <w:rsid w:val="00F50F1B"/>
    <w:rsid w:val="00F65501"/>
    <w:rsid w:val="00F817C3"/>
    <w:rsid w:val="00F92652"/>
    <w:rsid w:val="00F95BB2"/>
    <w:rsid w:val="00FA1370"/>
    <w:rsid w:val="00FA4E1B"/>
    <w:rsid w:val="00FB4845"/>
    <w:rsid w:val="00FB5CEA"/>
    <w:rsid w:val="00FE2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0592E9"/>
  <w15:chartTrackingRefBased/>
  <w15:docId w15:val="{7795DCE2-D481-48AD-83CA-5D83AD48A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33918"/>
    <w:pPr>
      <w:widowControl w:val="0"/>
      <w:jc w:val="both"/>
    </w:pPr>
  </w:style>
  <w:style w:type="paragraph" w:styleId="1">
    <w:name w:val="heading 1"/>
    <w:basedOn w:val="a"/>
    <w:next w:val="a"/>
    <w:link w:val="10"/>
    <w:qFormat/>
    <w:rsid w:val="00A14B2D"/>
    <w:pPr>
      <w:keepNext/>
      <w:widowControl/>
      <w:numPr>
        <w:numId w:val="3"/>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A14B2D"/>
    <w:pPr>
      <w:spacing w:before="180"/>
      <w:outlineLvl w:val="1"/>
    </w:pPr>
    <w:rPr>
      <w:sz w:val="32"/>
      <w:lang w:val="zh-CN"/>
    </w:rPr>
  </w:style>
  <w:style w:type="paragraph" w:styleId="3">
    <w:name w:val="heading 3"/>
    <w:basedOn w:val="a"/>
    <w:next w:val="a"/>
    <w:link w:val="30"/>
    <w:uiPriority w:val="9"/>
    <w:unhideWhenUsed/>
    <w:qFormat/>
    <w:rsid w:val="00A14B2D"/>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F817C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4B2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14B2D"/>
    <w:rPr>
      <w:sz w:val="18"/>
      <w:szCs w:val="18"/>
    </w:rPr>
  </w:style>
  <w:style w:type="paragraph" w:styleId="a5">
    <w:name w:val="footer"/>
    <w:basedOn w:val="a"/>
    <w:link w:val="a6"/>
    <w:uiPriority w:val="99"/>
    <w:unhideWhenUsed/>
    <w:rsid w:val="00A14B2D"/>
    <w:pPr>
      <w:tabs>
        <w:tab w:val="center" w:pos="4153"/>
        <w:tab w:val="right" w:pos="8306"/>
      </w:tabs>
      <w:snapToGrid w:val="0"/>
      <w:jc w:val="left"/>
    </w:pPr>
    <w:rPr>
      <w:sz w:val="18"/>
      <w:szCs w:val="18"/>
    </w:rPr>
  </w:style>
  <w:style w:type="character" w:customStyle="1" w:styleId="a6">
    <w:name w:val="页脚 字符"/>
    <w:basedOn w:val="a0"/>
    <w:link w:val="a5"/>
    <w:uiPriority w:val="99"/>
    <w:rsid w:val="00A14B2D"/>
    <w:rPr>
      <w:sz w:val="18"/>
      <w:szCs w:val="18"/>
    </w:rPr>
  </w:style>
  <w:style w:type="character" w:customStyle="1" w:styleId="10">
    <w:name w:val="标题 1 字符"/>
    <w:basedOn w:val="a0"/>
    <w:link w:val="1"/>
    <w:rsid w:val="00A14B2D"/>
    <w:rPr>
      <w:rFonts w:ascii="Arial" w:eastAsia="宋体" w:hAnsi="Arial" w:cs="Arial"/>
      <w:b/>
      <w:bCs/>
      <w:kern w:val="32"/>
      <w:sz w:val="28"/>
      <w:szCs w:val="32"/>
    </w:rPr>
  </w:style>
  <w:style w:type="character" w:customStyle="1" w:styleId="20">
    <w:name w:val="标题 2 字符"/>
    <w:basedOn w:val="a0"/>
    <w:link w:val="2"/>
    <w:rsid w:val="00A14B2D"/>
    <w:rPr>
      <w:rFonts w:ascii="Arial" w:eastAsia="宋体" w:hAnsi="Arial" w:cs="Arial"/>
      <w:b/>
      <w:bCs/>
      <w:kern w:val="32"/>
      <w:sz w:val="32"/>
      <w:szCs w:val="32"/>
      <w:lang w:val="zh-CN"/>
    </w:rPr>
  </w:style>
  <w:style w:type="character" w:customStyle="1" w:styleId="30">
    <w:name w:val="标题 3 字符"/>
    <w:basedOn w:val="a0"/>
    <w:link w:val="3"/>
    <w:uiPriority w:val="9"/>
    <w:rsid w:val="00A14B2D"/>
    <w:rPr>
      <w:b/>
      <w:bCs/>
      <w:sz w:val="32"/>
      <w:szCs w:val="32"/>
    </w:rPr>
  </w:style>
  <w:style w:type="table" w:styleId="a7">
    <w:name w:val="Table Grid"/>
    <w:basedOn w:val="a1"/>
    <w:uiPriority w:val="39"/>
    <w:qFormat/>
    <w:rsid w:val="00A14B2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qFormat/>
    <w:rsid w:val="00A14B2D"/>
    <w:pPr>
      <w:jc w:val="both"/>
    </w:pPr>
    <w:rPr>
      <w:rFonts w:ascii="Times New Roman" w:hAnsi="Times New Roman" w:cs="Times New Roman"/>
      <w:noProof/>
      <w:kern w:val="0"/>
      <w:sz w:val="20"/>
      <w:szCs w:val="16"/>
    </w:rPr>
  </w:style>
  <w:style w:type="paragraph" w:styleId="a8">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
    <w:basedOn w:val="a"/>
    <w:link w:val="a9"/>
    <w:uiPriority w:val="34"/>
    <w:qFormat/>
    <w:rsid w:val="00A14B2D"/>
    <w:pPr>
      <w:ind w:firstLineChars="200" w:firstLine="420"/>
    </w:pPr>
  </w:style>
  <w:style w:type="paragraph" w:customStyle="1" w:styleId="B2">
    <w:name w:val="B2"/>
    <w:basedOn w:val="21"/>
    <w:link w:val="B2Char"/>
    <w:qFormat/>
    <w:rsid w:val="00A14B2D"/>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B3">
    <w:name w:val="B3"/>
    <w:basedOn w:val="31"/>
    <w:link w:val="B3Char2"/>
    <w:rsid w:val="00A14B2D"/>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locked/>
    <w:rsid w:val="00A14B2D"/>
    <w:rPr>
      <w:rFonts w:ascii="Times New Roman" w:eastAsia="Times New Roman" w:hAnsi="Times New Roman" w:cs="Times New Roman"/>
      <w:kern w:val="0"/>
      <w:sz w:val="20"/>
      <w:szCs w:val="20"/>
      <w:lang w:val="en-GB" w:eastAsia="en-GB"/>
    </w:rPr>
  </w:style>
  <w:style w:type="character" w:customStyle="1" w:styleId="B3Char2">
    <w:name w:val="B3 Char2"/>
    <w:link w:val="B3"/>
    <w:rsid w:val="00A14B2D"/>
    <w:rPr>
      <w:rFonts w:ascii="Times New Roman" w:eastAsia="Times New Roman" w:hAnsi="Times New Roman" w:cs="Times New Roman"/>
      <w:kern w:val="0"/>
      <w:sz w:val="20"/>
      <w:szCs w:val="20"/>
      <w:lang w:val="en-GB" w:eastAsia="en-GB"/>
    </w:rPr>
  </w:style>
  <w:style w:type="paragraph" w:customStyle="1" w:styleId="TF">
    <w:name w:val="TF"/>
    <w:basedOn w:val="a"/>
    <w:link w:val="TFChar"/>
    <w:rsid w:val="00A14B2D"/>
    <w:pPr>
      <w:keepLines/>
      <w:widowControl/>
      <w:overflowPunct w:val="0"/>
      <w:autoSpaceDE w:val="0"/>
      <w:autoSpaceDN w:val="0"/>
      <w:adjustRightInd w:val="0"/>
      <w:spacing w:after="240"/>
      <w:jc w:val="center"/>
      <w:textAlignment w:val="baseline"/>
    </w:pPr>
    <w:rPr>
      <w:rFonts w:ascii="Arial" w:eastAsia="Times New Roman" w:hAnsi="Arial" w:cs="Times New Roman"/>
      <w:b/>
      <w:kern w:val="0"/>
      <w:sz w:val="20"/>
      <w:szCs w:val="20"/>
      <w:lang w:val="en-GB" w:eastAsia="ja-JP"/>
    </w:rPr>
  </w:style>
  <w:style w:type="character" w:customStyle="1" w:styleId="TFChar">
    <w:name w:val="TF Char"/>
    <w:link w:val="TF"/>
    <w:qFormat/>
    <w:rsid w:val="00A14B2D"/>
    <w:rPr>
      <w:rFonts w:ascii="Arial" w:eastAsia="Times New Roman" w:hAnsi="Arial" w:cs="Times New Roman"/>
      <w:b/>
      <w:kern w:val="0"/>
      <w:sz w:val="20"/>
      <w:szCs w:val="20"/>
      <w:lang w:val="en-GB" w:eastAsia="ja-JP"/>
    </w:rPr>
  </w:style>
  <w:style w:type="paragraph" w:styleId="21">
    <w:name w:val="List 2"/>
    <w:basedOn w:val="a"/>
    <w:uiPriority w:val="99"/>
    <w:semiHidden/>
    <w:unhideWhenUsed/>
    <w:rsid w:val="00A14B2D"/>
    <w:pPr>
      <w:ind w:leftChars="200" w:left="100" w:hangingChars="200" w:hanging="200"/>
      <w:contextualSpacing/>
    </w:pPr>
  </w:style>
  <w:style w:type="paragraph" w:styleId="31">
    <w:name w:val="List 3"/>
    <w:basedOn w:val="a"/>
    <w:uiPriority w:val="99"/>
    <w:semiHidden/>
    <w:unhideWhenUsed/>
    <w:rsid w:val="00A14B2D"/>
    <w:pPr>
      <w:ind w:leftChars="400" w:left="100" w:hangingChars="200" w:hanging="200"/>
      <w:contextualSpacing/>
    </w:pPr>
  </w:style>
  <w:style w:type="character" w:styleId="aa">
    <w:name w:val="annotation reference"/>
    <w:qFormat/>
    <w:rsid w:val="00C65EB2"/>
    <w:rPr>
      <w:sz w:val="16"/>
      <w:szCs w:val="16"/>
    </w:rPr>
  </w:style>
  <w:style w:type="paragraph" w:styleId="ab">
    <w:name w:val="annotation text"/>
    <w:basedOn w:val="a"/>
    <w:link w:val="ac"/>
    <w:uiPriority w:val="99"/>
    <w:qFormat/>
    <w:rsid w:val="00C65EB2"/>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character" w:customStyle="1" w:styleId="ac">
    <w:name w:val="批注文字 字符"/>
    <w:basedOn w:val="a0"/>
    <w:link w:val="ab"/>
    <w:uiPriority w:val="99"/>
    <w:qFormat/>
    <w:rsid w:val="00C65EB2"/>
    <w:rPr>
      <w:rFonts w:ascii="Times New Roman" w:eastAsia="Batang" w:hAnsi="Times New Roman" w:cs="Times New Roman"/>
      <w:kern w:val="0"/>
      <w:sz w:val="20"/>
      <w:szCs w:val="20"/>
      <w:lang w:val="en-GB" w:eastAsia="en-GB"/>
    </w:rPr>
  </w:style>
  <w:style w:type="paragraph" w:styleId="ad">
    <w:name w:val="Balloon Text"/>
    <w:basedOn w:val="a"/>
    <w:link w:val="ae"/>
    <w:uiPriority w:val="99"/>
    <w:semiHidden/>
    <w:unhideWhenUsed/>
    <w:rsid w:val="00C65EB2"/>
    <w:rPr>
      <w:sz w:val="18"/>
      <w:szCs w:val="18"/>
    </w:rPr>
  </w:style>
  <w:style w:type="character" w:customStyle="1" w:styleId="ae">
    <w:name w:val="批注框文本 字符"/>
    <w:basedOn w:val="a0"/>
    <w:link w:val="ad"/>
    <w:uiPriority w:val="99"/>
    <w:semiHidden/>
    <w:rsid w:val="00C65EB2"/>
    <w:rPr>
      <w:sz w:val="18"/>
      <w:szCs w:val="18"/>
    </w:rPr>
  </w:style>
  <w:style w:type="character" w:customStyle="1" w:styleId="a9">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8"/>
    <w:uiPriority w:val="34"/>
    <w:qFormat/>
    <w:rsid w:val="00B334A6"/>
  </w:style>
  <w:style w:type="character" w:customStyle="1" w:styleId="40">
    <w:name w:val="标题 4 字符"/>
    <w:basedOn w:val="a0"/>
    <w:link w:val="4"/>
    <w:qFormat/>
    <w:rsid w:val="00F817C3"/>
    <w:rPr>
      <w:rFonts w:asciiTheme="majorHAnsi" w:eastAsiaTheme="majorEastAsia" w:hAnsiTheme="majorHAnsi" w:cstheme="majorBidi"/>
      <w:b/>
      <w:bCs/>
      <w:sz w:val="28"/>
      <w:szCs w:val="28"/>
    </w:rPr>
  </w:style>
  <w:style w:type="paragraph" w:customStyle="1" w:styleId="NO">
    <w:name w:val="NO"/>
    <w:basedOn w:val="a"/>
    <w:link w:val="NOChar"/>
    <w:qFormat/>
    <w:rsid w:val="00F817C3"/>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ja-JP"/>
    </w:rPr>
  </w:style>
  <w:style w:type="paragraph" w:customStyle="1" w:styleId="B1">
    <w:name w:val="B1"/>
    <w:basedOn w:val="af"/>
    <w:link w:val="B1Char"/>
    <w:qFormat/>
    <w:rsid w:val="00F817C3"/>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link w:val="B1"/>
    <w:qFormat/>
    <w:rsid w:val="00F817C3"/>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F817C3"/>
    <w:rPr>
      <w:rFonts w:ascii="Times New Roman" w:eastAsia="Times New Roman" w:hAnsi="Times New Roman" w:cs="Times New Roman"/>
      <w:kern w:val="0"/>
      <w:sz w:val="20"/>
      <w:szCs w:val="20"/>
      <w:lang w:val="en-GB" w:eastAsia="ja-JP"/>
    </w:rPr>
  </w:style>
  <w:style w:type="paragraph" w:styleId="af">
    <w:name w:val="List"/>
    <w:basedOn w:val="a"/>
    <w:uiPriority w:val="99"/>
    <w:semiHidden/>
    <w:unhideWhenUsed/>
    <w:rsid w:val="00F817C3"/>
    <w:pPr>
      <w:ind w:left="200" w:hangingChars="200" w:hanging="200"/>
      <w:contextualSpacing/>
    </w:pPr>
  </w:style>
  <w:style w:type="paragraph" w:styleId="af0">
    <w:name w:val="annotation subject"/>
    <w:basedOn w:val="ab"/>
    <w:next w:val="ab"/>
    <w:link w:val="af1"/>
    <w:uiPriority w:val="99"/>
    <w:semiHidden/>
    <w:unhideWhenUsed/>
    <w:rsid w:val="00B319ED"/>
    <w:pPr>
      <w:widowControl w:val="0"/>
      <w:overflowPunct/>
      <w:autoSpaceDE/>
      <w:autoSpaceDN/>
      <w:adjustRightInd/>
      <w:spacing w:after="0"/>
      <w:textAlignment w:val="auto"/>
    </w:pPr>
    <w:rPr>
      <w:rFonts w:asciiTheme="minorHAnsi" w:eastAsiaTheme="minorEastAsia" w:hAnsiTheme="minorHAnsi" w:cstheme="minorBidi"/>
      <w:b/>
      <w:bCs/>
      <w:kern w:val="2"/>
      <w:sz w:val="21"/>
      <w:szCs w:val="22"/>
      <w:lang w:val="en-US" w:eastAsia="zh-CN"/>
    </w:rPr>
  </w:style>
  <w:style w:type="character" w:customStyle="1" w:styleId="af1">
    <w:name w:val="批注主题 字符"/>
    <w:basedOn w:val="ac"/>
    <w:link w:val="af0"/>
    <w:uiPriority w:val="99"/>
    <w:semiHidden/>
    <w:rsid w:val="00B319ED"/>
    <w:rPr>
      <w:rFonts w:ascii="Times New Roman" w:eastAsia="Batang"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ADF45-3E56-4F26-AEAE-30247F860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1347</Words>
  <Characters>7682</Characters>
  <Application>Microsoft Office Word</Application>
  <DocSecurity>0</DocSecurity>
  <Lines>64</Lines>
  <Paragraphs>18</Paragraphs>
  <ScaleCrop>false</ScaleCrop>
  <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dc:creator>
  <cp:keywords/>
  <dc:description/>
  <cp:lastModifiedBy>vivo (Xiao)_20230511</cp:lastModifiedBy>
  <cp:revision>11</cp:revision>
  <dcterms:created xsi:type="dcterms:W3CDTF">2023-05-10T10:03:00Z</dcterms:created>
  <dcterms:modified xsi:type="dcterms:W3CDTF">2023-05-12T06:42:00Z</dcterms:modified>
</cp:coreProperties>
</file>